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595A" w14:textId="2BBB11A5" w:rsidR="00A60F78" w:rsidRDefault="00A60F78" w:rsidP="00F94331">
      <w:pPr>
        <w:rPr>
          <w:lang w:val="en-US"/>
        </w:rPr>
      </w:pPr>
      <w:r>
        <w:rPr>
          <w:lang w:val="en-US"/>
        </w:rPr>
        <w:t xml:space="preserve">The </w:t>
      </w:r>
      <w:r w:rsidR="00CC6253">
        <w:rPr>
          <w:lang w:val="en-US"/>
        </w:rPr>
        <w:t>Westmorland &amp; Furness Green Enterprise Hub</w:t>
      </w:r>
      <w:r>
        <w:rPr>
          <w:lang w:val="en-US"/>
        </w:rPr>
        <w:t xml:space="preserve"> Grant is administered by Cumbria Chamber of Commerce, a company limited by guarantee and registered in England, registration number 04211364</w:t>
      </w:r>
      <w:r w:rsidR="00CC6253">
        <w:rPr>
          <w:lang w:val="en-US"/>
        </w:rPr>
        <w:t xml:space="preserve"> via it</w:t>
      </w:r>
      <w:r w:rsidR="002C5068">
        <w:rPr>
          <w:lang w:val="en-US"/>
        </w:rPr>
        <w:t>s</w:t>
      </w:r>
      <w:r w:rsidR="00CC6253">
        <w:rPr>
          <w:lang w:val="en-US"/>
        </w:rPr>
        <w:t xml:space="preserve"> business support arm Cumbria Business Growth Hub.</w:t>
      </w:r>
    </w:p>
    <w:p w14:paraId="7CB26551" w14:textId="07B37222" w:rsidR="00C6074B" w:rsidRPr="00C6074B" w:rsidRDefault="00F94331" w:rsidP="00C6074B">
      <w:pPr>
        <w:pStyle w:val="xmsonormal"/>
        <w:shd w:val="clear" w:color="auto" w:fill="FFFFFF"/>
        <w:spacing w:before="0" w:beforeAutospacing="0" w:after="0" w:afterAutospacing="0"/>
        <w:textAlignment w:val="baseline"/>
        <w:rPr>
          <w:rFonts w:asciiTheme="minorHAnsi" w:hAnsiTheme="minorHAnsi" w:cstheme="minorHAnsi"/>
          <w:color w:val="000000"/>
          <w:sz w:val="22"/>
          <w:szCs w:val="22"/>
          <w:highlight w:val="yellow"/>
          <w:bdr w:val="none" w:sz="0" w:space="0" w:color="auto" w:frame="1"/>
        </w:rPr>
      </w:pPr>
      <w:r w:rsidRPr="00C6074B">
        <w:rPr>
          <w:rFonts w:asciiTheme="minorHAnsi" w:hAnsiTheme="minorHAnsi" w:cstheme="minorHAnsi"/>
          <w:sz w:val="22"/>
          <w:szCs w:val="22"/>
          <w:lang w:val="en-US"/>
        </w:rPr>
        <w:t xml:space="preserve">This grant scheme supports </w:t>
      </w:r>
      <w:r w:rsidR="002C5068">
        <w:rPr>
          <w:rFonts w:asciiTheme="minorHAnsi" w:hAnsiTheme="minorHAnsi" w:cstheme="minorHAnsi"/>
          <w:sz w:val="22"/>
          <w:szCs w:val="22"/>
          <w:lang w:val="en-US"/>
        </w:rPr>
        <w:t>Small and Medium-sized Enterprises (SMEs)</w:t>
      </w:r>
      <w:r w:rsidRPr="00C6074B">
        <w:rPr>
          <w:rFonts w:asciiTheme="minorHAnsi" w:hAnsiTheme="minorHAnsi" w:cstheme="minorHAnsi"/>
          <w:sz w:val="22"/>
          <w:szCs w:val="22"/>
          <w:lang w:val="en-US"/>
        </w:rPr>
        <w:t xml:space="preserve"> in the Westmorland &amp; Furness area</w:t>
      </w:r>
      <w:r w:rsidR="002C5068">
        <w:rPr>
          <w:rFonts w:asciiTheme="minorHAnsi" w:hAnsiTheme="minorHAnsi" w:cstheme="minorHAnsi"/>
          <w:sz w:val="22"/>
          <w:szCs w:val="22"/>
          <w:lang w:val="en-US"/>
        </w:rPr>
        <w:t xml:space="preserve"> *</w:t>
      </w:r>
      <w:r w:rsidRPr="00C6074B">
        <w:rPr>
          <w:rFonts w:asciiTheme="minorHAnsi" w:hAnsiTheme="minorHAnsi" w:cstheme="minorHAnsi"/>
          <w:sz w:val="22"/>
          <w:szCs w:val="22"/>
          <w:lang w:val="en-US"/>
        </w:rPr>
        <w:t xml:space="preserve"> to undertake carbon reduction measures by providing a revenue or capital grant</w:t>
      </w:r>
      <w:r w:rsidR="00FA3E25" w:rsidRPr="00C6074B">
        <w:rPr>
          <w:rFonts w:asciiTheme="minorHAnsi" w:hAnsiTheme="minorHAnsi" w:cstheme="minorHAnsi"/>
          <w:sz w:val="22"/>
          <w:szCs w:val="22"/>
          <w:lang w:val="en-US"/>
        </w:rPr>
        <w:t>.</w:t>
      </w:r>
      <w:r w:rsidR="00C6074B" w:rsidRPr="00C6074B">
        <w:rPr>
          <w:rFonts w:asciiTheme="minorHAnsi" w:hAnsiTheme="minorHAnsi" w:cstheme="minorHAnsi"/>
          <w:sz w:val="22"/>
          <w:szCs w:val="22"/>
          <w:lang w:val="en-US"/>
        </w:rPr>
        <w:t xml:space="preserve"> </w:t>
      </w:r>
      <w:r w:rsidR="00C6074B" w:rsidRPr="00C6074B">
        <w:rPr>
          <w:rFonts w:asciiTheme="minorHAnsi" w:hAnsiTheme="minorHAnsi" w:cstheme="minorHAnsi"/>
          <w:color w:val="000000"/>
          <w:sz w:val="22"/>
          <w:szCs w:val="22"/>
          <w:bdr w:val="none" w:sz="0" w:space="0" w:color="auto" w:frame="1"/>
        </w:rPr>
        <w:t>The magnitude of carbon savings will be prioritised in the grant assessment process. Help is available to estimate the carbon savings associated with your proposed activity.</w:t>
      </w:r>
    </w:p>
    <w:p w14:paraId="23AE2F5B" w14:textId="77777777" w:rsidR="002E5F69" w:rsidRDefault="002E5F69" w:rsidP="00F94331">
      <w:pPr>
        <w:rPr>
          <w:lang w:val="en-US"/>
        </w:rPr>
      </w:pPr>
    </w:p>
    <w:p w14:paraId="29949A89" w14:textId="49F19605" w:rsidR="002C5068" w:rsidRPr="002C5068" w:rsidRDefault="002C5068" w:rsidP="002C5068">
      <w:pPr>
        <w:rPr>
          <w:b/>
          <w:bCs/>
          <w:i/>
          <w:iCs/>
          <w:lang w:val="en-US"/>
        </w:rPr>
      </w:pPr>
      <w:r w:rsidRPr="002C5068">
        <w:rPr>
          <w:b/>
          <w:bCs/>
          <w:i/>
          <w:iCs/>
          <w:lang w:val="en-US"/>
        </w:rPr>
        <w:t>*Please refer to the Westmorland &amp; Furness Green Enterprise Hub Eligibility Criteria for more details</w:t>
      </w:r>
    </w:p>
    <w:p w14:paraId="7673D88F" w14:textId="585D1134" w:rsidR="00F94331" w:rsidRDefault="00F94331" w:rsidP="00F94331">
      <w:pPr>
        <w:rPr>
          <w:lang w:val="en-US"/>
        </w:rPr>
      </w:pPr>
      <w:r>
        <w:rPr>
          <w:lang w:val="en-US"/>
        </w:rPr>
        <w:t xml:space="preserve">There </w:t>
      </w:r>
      <w:r w:rsidR="00FA3E25">
        <w:rPr>
          <w:lang w:val="en-US"/>
        </w:rPr>
        <w:t>is a total of £215,000</w:t>
      </w:r>
      <w:r>
        <w:rPr>
          <w:lang w:val="en-US"/>
        </w:rPr>
        <w:t xml:space="preserve"> available</w:t>
      </w:r>
      <w:r w:rsidR="00FA3E25">
        <w:rPr>
          <w:lang w:val="en-US"/>
        </w:rPr>
        <w:t xml:space="preserve"> up to </w:t>
      </w:r>
      <w:r w:rsidRPr="00A43013">
        <w:rPr>
          <w:lang w:val="en-US"/>
        </w:rPr>
        <w:t>31</w:t>
      </w:r>
      <w:r w:rsidRPr="00A43013">
        <w:rPr>
          <w:vertAlign w:val="superscript"/>
          <w:lang w:val="en-US"/>
        </w:rPr>
        <w:t>st</w:t>
      </w:r>
      <w:r w:rsidRPr="00A43013">
        <w:rPr>
          <w:lang w:val="en-US"/>
        </w:rPr>
        <w:t xml:space="preserve"> January 2025.</w:t>
      </w:r>
      <w:r w:rsidR="00B55F77" w:rsidRPr="00A43013">
        <w:rPr>
          <w:lang w:val="en-US"/>
        </w:rPr>
        <w:t xml:space="preserve"> </w:t>
      </w:r>
    </w:p>
    <w:p w14:paraId="6D49F7ED" w14:textId="0095CC0F" w:rsidR="003A33B9" w:rsidRDefault="003A33B9" w:rsidP="00F94331">
      <w:pPr>
        <w:rPr>
          <w:lang w:val="en-US"/>
        </w:rPr>
      </w:pPr>
      <w:r w:rsidRPr="000B2220">
        <w:rPr>
          <w:lang w:val="en-US"/>
        </w:rPr>
        <w:t>Activity must be completed and funds claimed by</w:t>
      </w:r>
      <w:r w:rsidR="000B2220" w:rsidRPr="000B2220">
        <w:rPr>
          <w:lang w:val="en-US"/>
        </w:rPr>
        <w:t xml:space="preserve"> 15</w:t>
      </w:r>
      <w:r w:rsidR="000B2220" w:rsidRPr="000B2220">
        <w:rPr>
          <w:vertAlign w:val="superscript"/>
          <w:lang w:val="en-US"/>
        </w:rPr>
        <w:t>th</w:t>
      </w:r>
      <w:r w:rsidR="000B2220" w:rsidRPr="000B2220">
        <w:rPr>
          <w:lang w:val="en-US"/>
        </w:rPr>
        <w:t xml:space="preserve">March 2024 </w:t>
      </w:r>
      <w:r w:rsidRPr="000B2220">
        <w:rPr>
          <w:lang w:val="en-US"/>
        </w:rPr>
        <w:t>for year 1 and</w:t>
      </w:r>
      <w:r w:rsidR="000B2220" w:rsidRPr="000B2220">
        <w:rPr>
          <w:lang w:val="en-US"/>
        </w:rPr>
        <w:t xml:space="preserve"> 31</w:t>
      </w:r>
      <w:r w:rsidR="000B2220" w:rsidRPr="000B2220">
        <w:rPr>
          <w:vertAlign w:val="superscript"/>
          <w:lang w:val="en-US"/>
        </w:rPr>
        <w:t>st</w:t>
      </w:r>
      <w:r w:rsidR="000B2220" w:rsidRPr="000B2220">
        <w:rPr>
          <w:lang w:val="en-US"/>
        </w:rPr>
        <w:t xml:space="preserve"> December 2024</w:t>
      </w:r>
      <w:r w:rsidRPr="000B2220">
        <w:rPr>
          <w:lang w:val="en-US"/>
        </w:rPr>
        <w:t xml:space="preserve"> for year 2.</w:t>
      </w:r>
    </w:p>
    <w:p w14:paraId="0514F893" w14:textId="713FCDA3" w:rsidR="00B55F77" w:rsidRPr="00A43013" w:rsidRDefault="00B55F77" w:rsidP="00F94331">
      <w:pPr>
        <w:rPr>
          <w:lang w:val="en-US"/>
        </w:rPr>
      </w:pPr>
      <w:r w:rsidRPr="00A43013">
        <w:rPr>
          <w:lang w:val="en-US"/>
        </w:rPr>
        <w:t xml:space="preserve">This is a discretionary grant scheme, with grants up to £10,000, subject to availability. </w:t>
      </w:r>
    </w:p>
    <w:p w14:paraId="11C18D81" w14:textId="0B758E9A" w:rsidR="00F94331" w:rsidRDefault="00B55F77" w:rsidP="00F94331">
      <w:pPr>
        <w:rPr>
          <w:lang w:val="en-US"/>
        </w:rPr>
      </w:pPr>
      <w:r w:rsidRPr="00A43013">
        <w:rPr>
          <w:lang w:val="en-US"/>
        </w:rPr>
        <w:t>For g</w:t>
      </w:r>
      <w:r w:rsidR="00F94331" w:rsidRPr="00A43013">
        <w:rPr>
          <w:lang w:val="en-US"/>
        </w:rPr>
        <w:t xml:space="preserve">rants </w:t>
      </w:r>
      <w:r w:rsidR="00F94331">
        <w:rPr>
          <w:lang w:val="en-US"/>
        </w:rPr>
        <w:t>of up to £3,000 no match is required.</w:t>
      </w:r>
    </w:p>
    <w:p w14:paraId="4E25E3CC" w14:textId="1A1B515E" w:rsidR="00F94331" w:rsidRDefault="00F94331" w:rsidP="00F94331">
      <w:pPr>
        <w:rPr>
          <w:lang w:val="en-US"/>
        </w:rPr>
      </w:pPr>
      <w:r>
        <w:rPr>
          <w:lang w:val="en-US"/>
        </w:rPr>
        <w:t>Grants of more than £3,000 and up to £10,000 require a 30% match contribution</w:t>
      </w:r>
      <w:r w:rsidR="00411180">
        <w:rPr>
          <w:lang w:val="en-US"/>
        </w:rPr>
        <w:t>, with 70% contribution from UK SPF.</w:t>
      </w:r>
    </w:p>
    <w:p w14:paraId="4FD84385" w14:textId="18F45FBF" w:rsidR="008B2546" w:rsidRDefault="008B2546" w:rsidP="00F94331">
      <w:pPr>
        <w:rPr>
          <w:lang w:val="en-US"/>
        </w:rPr>
      </w:pPr>
      <w:r>
        <w:rPr>
          <w:lang w:val="en-US"/>
        </w:rPr>
        <w:t xml:space="preserve">Grants are available to support the installation or implementation of carbon reduction practices, which include activities and/or purchase of equipment and capital works that will support the decarbonisation of your organisation. </w:t>
      </w:r>
    </w:p>
    <w:p w14:paraId="02C51E44" w14:textId="42848A02" w:rsidR="008B2546" w:rsidRDefault="008B2546" w:rsidP="00F94331">
      <w:pPr>
        <w:rPr>
          <w:lang w:val="en-US"/>
        </w:rPr>
      </w:pPr>
      <w:r>
        <w:rPr>
          <w:lang w:val="en-US"/>
        </w:rPr>
        <w:t>The scope can include the reduction in greenhouse gases from any source, including, but not limited to energy use, transport, resource consumption and the embodied carbon in goods and materials, and waste.</w:t>
      </w:r>
    </w:p>
    <w:p w14:paraId="5CD7BC85" w14:textId="77777777" w:rsidR="00FA3E25" w:rsidRPr="00FA3E25" w:rsidRDefault="00FA3E25" w:rsidP="00FA3E25">
      <w:pPr>
        <w:pStyle w:val="xmsonormal"/>
        <w:shd w:val="clear" w:color="auto" w:fill="FFFFFF"/>
        <w:spacing w:before="0" w:beforeAutospacing="0" w:after="0" w:afterAutospacing="0"/>
        <w:textAlignment w:val="baseline"/>
        <w:rPr>
          <w:rFonts w:asciiTheme="minorHAnsi" w:hAnsiTheme="minorHAnsi" w:cstheme="minorHAnsi"/>
          <w:color w:val="242424"/>
          <w:sz w:val="22"/>
          <w:szCs w:val="22"/>
        </w:rPr>
      </w:pPr>
      <w:r w:rsidRPr="00FA3E25">
        <w:rPr>
          <w:rFonts w:asciiTheme="minorHAnsi" w:hAnsiTheme="minorHAnsi" w:cstheme="minorHAnsi"/>
          <w:color w:val="000000"/>
          <w:sz w:val="22"/>
          <w:szCs w:val="22"/>
          <w:bdr w:val="none" w:sz="0" w:space="0" w:color="auto" w:frame="1"/>
        </w:rPr>
        <w:t xml:space="preserve">The following types of activities will </w:t>
      </w:r>
      <w:proofErr w:type="gramStart"/>
      <w:r w:rsidRPr="00FA3E25">
        <w:rPr>
          <w:rFonts w:asciiTheme="minorHAnsi" w:hAnsiTheme="minorHAnsi" w:cstheme="minorHAnsi"/>
          <w:color w:val="000000"/>
          <w:sz w:val="22"/>
          <w:szCs w:val="22"/>
          <w:bdr w:val="none" w:sz="0" w:space="0" w:color="auto" w:frame="1"/>
        </w:rPr>
        <w:t>be supported</w:t>
      </w:r>
      <w:proofErr w:type="gramEnd"/>
      <w:r w:rsidRPr="00FA3E25">
        <w:rPr>
          <w:rFonts w:asciiTheme="minorHAnsi" w:hAnsiTheme="minorHAnsi" w:cstheme="minorHAnsi"/>
          <w:color w:val="000000"/>
          <w:sz w:val="22"/>
          <w:szCs w:val="22"/>
          <w:bdr w:val="none" w:sz="0" w:space="0" w:color="auto" w:frame="1"/>
        </w:rPr>
        <w:t>:</w:t>
      </w:r>
    </w:p>
    <w:p w14:paraId="5B681281" w14:textId="1BA7F117" w:rsidR="00FA3E25" w:rsidRPr="00FA3E25" w:rsidRDefault="00FA3E25" w:rsidP="00FA3E25">
      <w:pPr>
        <w:pStyle w:val="xxmsolistparagraph"/>
        <w:numPr>
          <w:ilvl w:val="0"/>
          <w:numId w:val="9"/>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FA3E25">
        <w:rPr>
          <w:rFonts w:asciiTheme="minorHAnsi" w:hAnsiTheme="minorHAnsi" w:cstheme="minorHAnsi"/>
          <w:color w:val="000000"/>
          <w:sz w:val="22"/>
          <w:szCs w:val="22"/>
        </w:rPr>
        <w:t>Training</w:t>
      </w:r>
      <w:r w:rsidR="008B2546">
        <w:rPr>
          <w:rFonts w:asciiTheme="minorHAnsi" w:hAnsiTheme="minorHAnsi" w:cstheme="minorHAnsi"/>
          <w:color w:val="000000"/>
          <w:sz w:val="22"/>
          <w:szCs w:val="22"/>
        </w:rPr>
        <w:t xml:space="preserve"> and coaching (excluding that which is already subsidised through this programme)</w:t>
      </w:r>
    </w:p>
    <w:p w14:paraId="429AD70C" w14:textId="77777777" w:rsidR="00FA3E25" w:rsidRPr="00FA3E25" w:rsidRDefault="00FA3E25" w:rsidP="00FA3E25">
      <w:pPr>
        <w:pStyle w:val="xxmsolistparagraph"/>
        <w:numPr>
          <w:ilvl w:val="0"/>
          <w:numId w:val="9"/>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FA3E25">
        <w:rPr>
          <w:rFonts w:asciiTheme="minorHAnsi" w:hAnsiTheme="minorHAnsi" w:cstheme="minorHAnsi"/>
          <w:color w:val="000000"/>
          <w:sz w:val="22"/>
          <w:szCs w:val="22"/>
        </w:rPr>
        <w:t>Accreditations</w:t>
      </w:r>
    </w:p>
    <w:p w14:paraId="4938CEAF" w14:textId="77777777" w:rsidR="00FA3E25" w:rsidRPr="00FA3E25" w:rsidRDefault="00FA3E25" w:rsidP="00FA3E25">
      <w:pPr>
        <w:pStyle w:val="xxmsolistparagraph"/>
        <w:numPr>
          <w:ilvl w:val="0"/>
          <w:numId w:val="9"/>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FA3E25">
        <w:rPr>
          <w:rFonts w:asciiTheme="minorHAnsi" w:hAnsiTheme="minorHAnsi" w:cstheme="minorHAnsi"/>
          <w:color w:val="000000"/>
          <w:sz w:val="22"/>
          <w:szCs w:val="22"/>
        </w:rPr>
        <w:t>Research and development</w:t>
      </w:r>
    </w:p>
    <w:p w14:paraId="235DFBEC" w14:textId="77777777" w:rsidR="00FA3E25" w:rsidRPr="00FA3E25" w:rsidRDefault="00FA3E25" w:rsidP="00FA3E25">
      <w:pPr>
        <w:pStyle w:val="xxmsolistparagraph"/>
        <w:numPr>
          <w:ilvl w:val="0"/>
          <w:numId w:val="9"/>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FA3E25">
        <w:rPr>
          <w:rFonts w:asciiTheme="minorHAnsi" w:hAnsiTheme="minorHAnsi" w:cstheme="minorHAnsi"/>
          <w:color w:val="000000"/>
          <w:sz w:val="22"/>
          <w:szCs w:val="22"/>
        </w:rPr>
        <w:t xml:space="preserve">Consultancy advice, </w:t>
      </w:r>
      <w:proofErr w:type="gramStart"/>
      <w:r w:rsidRPr="00FA3E25">
        <w:rPr>
          <w:rFonts w:asciiTheme="minorHAnsi" w:hAnsiTheme="minorHAnsi" w:cstheme="minorHAnsi"/>
          <w:color w:val="000000"/>
          <w:sz w:val="22"/>
          <w:szCs w:val="22"/>
        </w:rPr>
        <w:t>audits</w:t>
      </w:r>
      <w:proofErr w:type="gramEnd"/>
      <w:r w:rsidRPr="00FA3E25">
        <w:rPr>
          <w:rFonts w:asciiTheme="minorHAnsi" w:hAnsiTheme="minorHAnsi" w:cstheme="minorHAnsi"/>
          <w:color w:val="000000"/>
          <w:sz w:val="22"/>
          <w:szCs w:val="22"/>
        </w:rPr>
        <w:t xml:space="preserve"> and surveys</w:t>
      </w:r>
    </w:p>
    <w:p w14:paraId="6796593C" w14:textId="77777777" w:rsidR="00FA3E25" w:rsidRPr="00FA3E25" w:rsidRDefault="00FA3E25" w:rsidP="00FA3E25">
      <w:pPr>
        <w:pStyle w:val="xmsonormal"/>
        <w:shd w:val="clear" w:color="auto" w:fill="FFFFFF"/>
        <w:spacing w:before="0" w:beforeAutospacing="0" w:after="0" w:afterAutospacing="0"/>
        <w:textAlignment w:val="baseline"/>
        <w:rPr>
          <w:rFonts w:asciiTheme="minorHAnsi" w:hAnsiTheme="minorHAnsi" w:cstheme="minorHAnsi"/>
          <w:color w:val="242424"/>
          <w:sz w:val="22"/>
          <w:szCs w:val="22"/>
        </w:rPr>
      </w:pPr>
      <w:r w:rsidRPr="00FA3E25">
        <w:rPr>
          <w:rFonts w:asciiTheme="minorHAnsi" w:hAnsiTheme="minorHAnsi" w:cstheme="minorHAnsi"/>
          <w:i/>
          <w:iCs/>
          <w:color w:val="000000"/>
          <w:sz w:val="22"/>
          <w:szCs w:val="22"/>
          <w:bdr w:val="none" w:sz="0" w:space="0" w:color="auto" w:frame="1"/>
        </w:rPr>
        <w:t> </w:t>
      </w:r>
    </w:p>
    <w:p w14:paraId="0DEA3E19" w14:textId="77777777" w:rsidR="00FA3E25" w:rsidRPr="00FA3E25" w:rsidRDefault="00FA3E25" w:rsidP="00FA3E25">
      <w:pPr>
        <w:pStyle w:val="xmsonormal"/>
        <w:shd w:val="clear" w:color="auto" w:fill="FFFFFF"/>
        <w:spacing w:before="0" w:beforeAutospacing="0" w:after="0" w:afterAutospacing="0"/>
        <w:textAlignment w:val="baseline"/>
        <w:rPr>
          <w:rFonts w:asciiTheme="minorHAnsi" w:hAnsiTheme="minorHAnsi" w:cstheme="minorHAnsi"/>
          <w:color w:val="242424"/>
          <w:sz w:val="22"/>
          <w:szCs w:val="22"/>
        </w:rPr>
      </w:pPr>
      <w:r w:rsidRPr="00FA3E25">
        <w:rPr>
          <w:rFonts w:asciiTheme="minorHAnsi" w:hAnsiTheme="minorHAnsi" w:cstheme="minorHAnsi"/>
          <w:color w:val="000000"/>
          <w:sz w:val="22"/>
          <w:szCs w:val="22"/>
          <w:bdr w:val="none" w:sz="0" w:space="0" w:color="auto" w:frame="1"/>
        </w:rPr>
        <w:t xml:space="preserve">The following types of equipment and capital work will </w:t>
      </w:r>
      <w:proofErr w:type="gramStart"/>
      <w:r w:rsidRPr="00FA3E25">
        <w:rPr>
          <w:rFonts w:asciiTheme="minorHAnsi" w:hAnsiTheme="minorHAnsi" w:cstheme="minorHAnsi"/>
          <w:color w:val="000000"/>
          <w:sz w:val="22"/>
          <w:szCs w:val="22"/>
          <w:bdr w:val="none" w:sz="0" w:space="0" w:color="auto" w:frame="1"/>
        </w:rPr>
        <w:t>be supported</w:t>
      </w:r>
      <w:proofErr w:type="gramEnd"/>
      <w:r w:rsidRPr="00FA3E25">
        <w:rPr>
          <w:rFonts w:asciiTheme="minorHAnsi" w:hAnsiTheme="minorHAnsi" w:cstheme="minorHAnsi"/>
          <w:color w:val="000000"/>
          <w:sz w:val="22"/>
          <w:szCs w:val="22"/>
          <w:bdr w:val="none" w:sz="0" w:space="0" w:color="auto" w:frame="1"/>
        </w:rPr>
        <w:t>:</w:t>
      </w:r>
    </w:p>
    <w:p w14:paraId="6E5CFCC0" w14:textId="77777777" w:rsidR="00FA3E25" w:rsidRPr="00FA3E25" w:rsidRDefault="00FA3E25" w:rsidP="00FA3E25">
      <w:pPr>
        <w:pStyle w:val="xmsonormal"/>
        <w:shd w:val="clear" w:color="auto" w:fill="FFFFFF"/>
        <w:spacing w:before="0" w:beforeAutospacing="0" w:after="0" w:afterAutospacing="0"/>
        <w:textAlignment w:val="baseline"/>
        <w:rPr>
          <w:rFonts w:asciiTheme="minorHAnsi" w:hAnsiTheme="minorHAnsi" w:cstheme="minorHAnsi"/>
          <w:color w:val="242424"/>
          <w:sz w:val="22"/>
          <w:szCs w:val="22"/>
        </w:rPr>
      </w:pPr>
      <w:r w:rsidRPr="00FA3E25">
        <w:rPr>
          <w:rFonts w:asciiTheme="minorHAnsi" w:hAnsiTheme="minorHAnsi" w:cstheme="minorHAnsi"/>
          <w:i/>
          <w:iCs/>
          <w:color w:val="000000"/>
          <w:sz w:val="22"/>
          <w:szCs w:val="22"/>
          <w:bdr w:val="none" w:sz="0" w:space="0" w:color="auto" w:frame="1"/>
        </w:rPr>
        <w:t> </w:t>
      </w:r>
    </w:p>
    <w:p w14:paraId="00595062" w14:textId="77777777" w:rsidR="00FA3E25" w:rsidRPr="00FA3E25" w:rsidRDefault="00FA3E25" w:rsidP="00FA3E25">
      <w:pPr>
        <w:pStyle w:val="xxmsolistparagraph"/>
        <w:numPr>
          <w:ilvl w:val="0"/>
          <w:numId w:val="10"/>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FA3E25">
        <w:rPr>
          <w:rFonts w:asciiTheme="minorHAnsi" w:hAnsiTheme="minorHAnsi" w:cstheme="minorHAnsi"/>
          <w:color w:val="000000"/>
          <w:sz w:val="22"/>
          <w:szCs w:val="22"/>
        </w:rPr>
        <w:t>Renewable energy technology (such as solar panels, solar thermal and associated electrical battery or heat storage)</w:t>
      </w:r>
    </w:p>
    <w:p w14:paraId="7D6D722D" w14:textId="77777777" w:rsidR="00FA3E25" w:rsidRPr="00FA3E25" w:rsidRDefault="00FA3E25" w:rsidP="00FA3E25">
      <w:pPr>
        <w:pStyle w:val="xxmsolistparagraph"/>
        <w:numPr>
          <w:ilvl w:val="0"/>
          <w:numId w:val="10"/>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FA3E25">
        <w:rPr>
          <w:rFonts w:asciiTheme="minorHAnsi" w:hAnsiTheme="minorHAnsi" w:cstheme="minorHAnsi"/>
          <w:color w:val="000000"/>
          <w:sz w:val="22"/>
          <w:szCs w:val="22"/>
        </w:rPr>
        <w:t xml:space="preserve">Improvement to the thermal fabric of buildings (for example, additional insulation and window thermal upgrades such as double, </w:t>
      </w:r>
      <w:proofErr w:type="gramStart"/>
      <w:r w:rsidRPr="00FA3E25">
        <w:rPr>
          <w:rFonts w:asciiTheme="minorHAnsi" w:hAnsiTheme="minorHAnsi" w:cstheme="minorHAnsi"/>
          <w:color w:val="000000"/>
          <w:sz w:val="22"/>
          <w:szCs w:val="22"/>
        </w:rPr>
        <w:t>triple</w:t>
      </w:r>
      <w:proofErr w:type="gramEnd"/>
      <w:r w:rsidRPr="00FA3E25">
        <w:rPr>
          <w:rFonts w:asciiTheme="minorHAnsi" w:hAnsiTheme="minorHAnsi" w:cstheme="minorHAnsi"/>
          <w:color w:val="000000"/>
          <w:sz w:val="22"/>
          <w:szCs w:val="22"/>
        </w:rPr>
        <w:t xml:space="preserve"> or secondary glazing) </w:t>
      </w:r>
    </w:p>
    <w:p w14:paraId="6AC2197D" w14:textId="623910D3" w:rsidR="00FA3E25" w:rsidRDefault="00FA3E25" w:rsidP="00FA3E25">
      <w:pPr>
        <w:pStyle w:val="xxmsolistparagraph"/>
        <w:numPr>
          <w:ilvl w:val="0"/>
          <w:numId w:val="10"/>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FA3E25">
        <w:rPr>
          <w:rFonts w:asciiTheme="minorHAnsi" w:hAnsiTheme="minorHAnsi" w:cstheme="minorHAnsi"/>
          <w:color w:val="000000"/>
          <w:sz w:val="22"/>
          <w:szCs w:val="22"/>
        </w:rPr>
        <w:lastRenderedPageBreak/>
        <w:t>Transition from fossil fuelled to electric</w:t>
      </w:r>
      <w:r w:rsidR="008B2546">
        <w:rPr>
          <w:rFonts w:asciiTheme="minorHAnsi" w:hAnsiTheme="minorHAnsi" w:cstheme="minorHAnsi"/>
          <w:color w:val="000000"/>
          <w:sz w:val="22"/>
          <w:szCs w:val="22"/>
        </w:rPr>
        <w:t>al</w:t>
      </w:r>
      <w:r w:rsidRPr="00FA3E25">
        <w:rPr>
          <w:rFonts w:asciiTheme="minorHAnsi" w:hAnsiTheme="minorHAnsi" w:cstheme="minorHAnsi"/>
          <w:color w:val="000000"/>
          <w:sz w:val="22"/>
          <w:szCs w:val="22"/>
        </w:rPr>
        <w:t xml:space="preserve"> heating </w:t>
      </w:r>
      <w:r w:rsidR="008B2546">
        <w:rPr>
          <w:rFonts w:asciiTheme="minorHAnsi" w:hAnsiTheme="minorHAnsi" w:cstheme="minorHAnsi"/>
          <w:color w:val="000000"/>
          <w:sz w:val="22"/>
          <w:szCs w:val="22"/>
        </w:rPr>
        <w:t>and fixed equipment</w:t>
      </w:r>
    </w:p>
    <w:p w14:paraId="070378D5" w14:textId="5A83D976" w:rsidR="008B2546" w:rsidRPr="00FA3E25" w:rsidRDefault="008B2546" w:rsidP="00FA3E25">
      <w:pPr>
        <w:pStyle w:val="xxmsolistparagraph"/>
        <w:numPr>
          <w:ilvl w:val="0"/>
          <w:numId w:val="10"/>
        </w:numPr>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Energy efficiency upgrades to lighting and electrical heating and equipment</w:t>
      </w:r>
    </w:p>
    <w:p w14:paraId="26EF83EE" w14:textId="1AECD4A6" w:rsidR="008B2546" w:rsidRPr="008B2546" w:rsidRDefault="00FA3E25" w:rsidP="008B2546">
      <w:pPr>
        <w:pStyle w:val="xxmsolistparagraph"/>
        <w:numPr>
          <w:ilvl w:val="0"/>
          <w:numId w:val="10"/>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FA3E25">
        <w:rPr>
          <w:rFonts w:asciiTheme="minorHAnsi" w:hAnsiTheme="minorHAnsi" w:cstheme="minorHAnsi"/>
          <w:color w:val="000000"/>
          <w:sz w:val="22"/>
          <w:szCs w:val="22"/>
        </w:rPr>
        <w:t>Improvements to building energy controls</w:t>
      </w:r>
    </w:p>
    <w:p w14:paraId="41C1A09B" w14:textId="77777777" w:rsidR="00FA3E25" w:rsidRPr="00FA3E25" w:rsidRDefault="00FA3E25" w:rsidP="00FA3E25">
      <w:pPr>
        <w:pStyle w:val="xxmsolistparagraph"/>
        <w:numPr>
          <w:ilvl w:val="0"/>
          <w:numId w:val="10"/>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FA3E25">
        <w:rPr>
          <w:rFonts w:asciiTheme="minorHAnsi" w:hAnsiTheme="minorHAnsi" w:cstheme="minorHAnsi"/>
          <w:color w:val="000000"/>
          <w:sz w:val="22"/>
          <w:szCs w:val="22"/>
        </w:rPr>
        <w:t>Upgrades to electrical infrastructure and metering, including electricity grid upgrade and connection fees associated with installing low carbon technology (such as EV charge points or solar PV panels)</w:t>
      </w:r>
    </w:p>
    <w:p w14:paraId="3C3B32A6" w14:textId="77777777" w:rsidR="00FA3E25" w:rsidRPr="00FA3E25" w:rsidRDefault="00FA3E25" w:rsidP="00FA3E25">
      <w:pPr>
        <w:pStyle w:val="xxmsolistparagraph"/>
        <w:numPr>
          <w:ilvl w:val="0"/>
          <w:numId w:val="10"/>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FA3E25">
        <w:rPr>
          <w:rFonts w:asciiTheme="minorHAnsi" w:hAnsiTheme="minorHAnsi" w:cstheme="minorHAnsi"/>
          <w:color w:val="000000"/>
          <w:sz w:val="22"/>
          <w:szCs w:val="22"/>
        </w:rPr>
        <w:t>Equipment to support reduction in resource consumption</w:t>
      </w:r>
    </w:p>
    <w:p w14:paraId="4612EA10" w14:textId="77777777" w:rsidR="00FA3E25" w:rsidRPr="00FA3E25" w:rsidRDefault="00FA3E25" w:rsidP="00FA3E25">
      <w:pPr>
        <w:pStyle w:val="xxmsolistparagraph"/>
        <w:numPr>
          <w:ilvl w:val="0"/>
          <w:numId w:val="10"/>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FA3E25">
        <w:rPr>
          <w:rFonts w:asciiTheme="minorHAnsi" w:hAnsiTheme="minorHAnsi" w:cstheme="minorHAnsi"/>
          <w:color w:val="000000"/>
          <w:sz w:val="22"/>
          <w:szCs w:val="22"/>
        </w:rPr>
        <w:t>Equipment to support waste reduction</w:t>
      </w:r>
    </w:p>
    <w:p w14:paraId="343E70AE" w14:textId="2E1B79D7" w:rsidR="00DC23C8" w:rsidRPr="008B2546" w:rsidRDefault="00DC23C8" w:rsidP="00FA3E25">
      <w:pPr>
        <w:pStyle w:val="xmsonormal"/>
        <w:shd w:val="clear" w:color="auto" w:fill="FFFFFF"/>
        <w:spacing w:before="0" w:beforeAutospacing="0" w:after="0" w:afterAutospacing="0"/>
        <w:textAlignment w:val="baseline"/>
        <w:rPr>
          <w:rFonts w:asciiTheme="minorHAnsi" w:hAnsiTheme="minorHAnsi" w:cstheme="minorHAnsi"/>
          <w:color w:val="242424"/>
          <w:sz w:val="22"/>
          <w:szCs w:val="22"/>
        </w:rPr>
      </w:pPr>
    </w:p>
    <w:p w14:paraId="456EAC49" w14:textId="73C6FF56" w:rsidR="00FA3E25" w:rsidRPr="00FA3E25" w:rsidRDefault="00FA3E25" w:rsidP="00FA3E25">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FA3E25">
        <w:rPr>
          <w:rFonts w:asciiTheme="minorHAnsi" w:hAnsiTheme="minorHAnsi" w:cstheme="minorHAnsi"/>
          <w:color w:val="000000"/>
          <w:sz w:val="22"/>
          <w:szCs w:val="22"/>
          <w:bdr w:val="none" w:sz="0" w:space="0" w:color="auto" w:frame="1"/>
        </w:rPr>
        <w:t xml:space="preserve">Excluded: </w:t>
      </w:r>
    </w:p>
    <w:p w14:paraId="41D45857" w14:textId="77777777" w:rsidR="00FA3E25" w:rsidRDefault="00FA3E25" w:rsidP="00FA3E25">
      <w:pPr>
        <w:pStyle w:val="xmsonormal"/>
        <w:numPr>
          <w:ilvl w:val="0"/>
          <w:numId w:val="11"/>
        </w:numPr>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FA3E25">
        <w:rPr>
          <w:rFonts w:asciiTheme="minorHAnsi" w:hAnsiTheme="minorHAnsi" w:cstheme="minorHAnsi"/>
          <w:color w:val="000000"/>
          <w:sz w:val="22"/>
          <w:szCs w:val="22"/>
          <w:bdr w:val="none" w:sz="0" w:space="0" w:color="auto" w:frame="1"/>
        </w:rPr>
        <w:t>Internal staffing costs</w:t>
      </w:r>
    </w:p>
    <w:p w14:paraId="79E82926" w14:textId="13679FD5" w:rsidR="00A05835" w:rsidRDefault="00A05835" w:rsidP="00FA3E25">
      <w:pPr>
        <w:pStyle w:val="xmsonormal"/>
        <w:numPr>
          <w:ilvl w:val="0"/>
          <w:numId w:val="11"/>
        </w:numPr>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Electric vehicle charging points</w:t>
      </w:r>
    </w:p>
    <w:p w14:paraId="19F90EEE" w14:textId="32238B39" w:rsidR="00FA3E25" w:rsidRDefault="00A05835" w:rsidP="00F94331">
      <w:pPr>
        <w:pStyle w:val="xmsonormal"/>
        <w:numPr>
          <w:ilvl w:val="0"/>
          <w:numId w:val="11"/>
        </w:numPr>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Electric vehicles</w:t>
      </w:r>
    </w:p>
    <w:p w14:paraId="78523201" w14:textId="77777777" w:rsidR="00BE76AD" w:rsidRPr="00FE2403" w:rsidRDefault="00BE76AD" w:rsidP="00FE2403">
      <w:pPr>
        <w:pStyle w:val="xmsonormal"/>
        <w:shd w:val="clear" w:color="auto" w:fill="FFFFFF"/>
        <w:spacing w:before="0" w:beforeAutospacing="0" w:after="0" w:afterAutospacing="0"/>
        <w:ind w:left="720"/>
        <w:textAlignment w:val="baseline"/>
        <w:rPr>
          <w:rFonts w:asciiTheme="minorHAnsi" w:hAnsiTheme="minorHAnsi" w:cstheme="minorHAnsi"/>
          <w:color w:val="000000"/>
          <w:sz w:val="22"/>
          <w:szCs w:val="22"/>
          <w:bdr w:val="none" w:sz="0" w:space="0" w:color="auto" w:frame="1"/>
        </w:rPr>
      </w:pPr>
    </w:p>
    <w:p w14:paraId="72A0A6FC" w14:textId="529275E3" w:rsidR="00BE76AD" w:rsidRDefault="00BE76AD" w:rsidP="00FE2403">
      <w:pPr>
        <w:rPr>
          <w:lang w:val="en-US"/>
        </w:rPr>
      </w:pPr>
      <w:r>
        <w:rPr>
          <w:lang w:val="en-US"/>
        </w:rPr>
        <w:t>Grants will not be provided for routine replacement of existing equipment.</w:t>
      </w:r>
    </w:p>
    <w:p w14:paraId="261B1157" w14:textId="18330CBB" w:rsidR="00FE2403" w:rsidRDefault="00F94331" w:rsidP="00FE2403">
      <w:pPr>
        <w:rPr>
          <w:rFonts w:eastAsiaTheme="minorEastAsia" w:cs="Calibri"/>
          <w:noProof/>
          <w:lang w:eastAsia="en-GB"/>
        </w:rPr>
      </w:pPr>
      <w:r>
        <w:rPr>
          <w:lang w:val="en-US"/>
        </w:rPr>
        <w:t>We can only accept one application per business, which must be accompanied by three written quotes</w:t>
      </w:r>
      <w:r w:rsidR="00FE2403">
        <w:rPr>
          <w:lang w:val="en-US"/>
        </w:rPr>
        <w:t xml:space="preserve">. If anyone is unable to obtain three comparable quotes they should contact Lesley Robinson, Head of Business Support to discuss – </w:t>
      </w:r>
      <w:hyperlink r:id="rId10" w:history="1">
        <w:r w:rsidR="00FE2403" w:rsidRPr="00AD68A6">
          <w:rPr>
            <w:rStyle w:val="Hyperlink"/>
            <w:lang w:val="en-US"/>
          </w:rPr>
          <w:t>lesleyr@cumbriachamber.co.uk</w:t>
        </w:r>
      </w:hyperlink>
      <w:r w:rsidR="00FE2403">
        <w:rPr>
          <w:lang w:val="en-US"/>
        </w:rPr>
        <w:t xml:space="preserve"> / </w:t>
      </w:r>
      <w:r w:rsidR="00FE2403" w:rsidRPr="00FE2403">
        <w:rPr>
          <w:rFonts w:eastAsiaTheme="minorEastAsia" w:cs="Calibri"/>
          <w:noProof/>
          <w:lang w:eastAsia="en-GB"/>
        </w:rPr>
        <w:t>07876861266</w:t>
      </w:r>
      <w:r w:rsidR="00FE2403">
        <w:rPr>
          <w:rFonts w:eastAsiaTheme="minorEastAsia" w:cs="Calibri"/>
          <w:noProof/>
          <w:lang w:eastAsia="en-GB"/>
        </w:rPr>
        <w:t>.</w:t>
      </w:r>
    </w:p>
    <w:p w14:paraId="06944DFC" w14:textId="29887940" w:rsidR="004719B9" w:rsidRPr="00A204C0" w:rsidRDefault="00F94331" w:rsidP="00F94331">
      <w:pPr>
        <w:rPr>
          <w:b/>
          <w:bCs/>
          <w:color w:val="FF0000"/>
          <w:lang w:val="en-US"/>
        </w:rPr>
      </w:pPr>
      <w:r w:rsidRPr="00D4294E">
        <w:rPr>
          <w:b/>
          <w:bCs/>
          <w:color w:val="FF0000"/>
          <w:lang w:val="en-US"/>
        </w:rPr>
        <w:t>The grant scheme cannot support an</w:t>
      </w:r>
      <w:r w:rsidR="00A204C0">
        <w:rPr>
          <w:b/>
          <w:bCs/>
          <w:color w:val="FF0000"/>
          <w:lang w:val="en-US"/>
        </w:rPr>
        <w:t>y</w:t>
      </w:r>
      <w:r w:rsidRPr="00D4294E">
        <w:rPr>
          <w:b/>
          <w:bCs/>
          <w:color w:val="FF0000"/>
          <w:lang w:val="en-US"/>
        </w:rPr>
        <w:t xml:space="preserve"> activity that has already been started, completed, </w:t>
      </w:r>
      <w:proofErr w:type="gramStart"/>
      <w:r w:rsidRPr="00D4294E">
        <w:rPr>
          <w:b/>
          <w:bCs/>
          <w:color w:val="FF0000"/>
          <w:lang w:val="en-US"/>
        </w:rPr>
        <w:t>invoiced</w:t>
      </w:r>
      <w:proofErr w:type="gramEnd"/>
      <w:r w:rsidRPr="00D4294E">
        <w:rPr>
          <w:b/>
          <w:bCs/>
          <w:color w:val="FF0000"/>
          <w:lang w:val="en-US"/>
        </w:rPr>
        <w:t xml:space="preserve"> o</w:t>
      </w:r>
      <w:r w:rsidR="00D83520">
        <w:rPr>
          <w:b/>
          <w:bCs/>
          <w:color w:val="FF0000"/>
          <w:lang w:val="en-US"/>
        </w:rPr>
        <w:t xml:space="preserve">r </w:t>
      </w:r>
      <w:r w:rsidRPr="00D4294E">
        <w:rPr>
          <w:b/>
          <w:bCs/>
          <w:color w:val="FF0000"/>
          <w:lang w:val="en-US"/>
        </w:rPr>
        <w:t>paid for.</w:t>
      </w:r>
    </w:p>
    <w:p w14:paraId="7D9C9A4B" w14:textId="1BC8EF62" w:rsidR="00D4294E" w:rsidRPr="00D4294E" w:rsidRDefault="00D4294E" w:rsidP="00F94331">
      <w:pPr>
        <w:rPr>
          <w:b/>
          <w:bCs/>
          <w:i/>
          <w:iCs/>
          <w:lang w:val="en-US"/>
        </w:rPr>
      </w:pPr>
      <w:r>
        <w:rPr>
          <w:b/>
          <w:bCs/>
          <w:i/>
          <w:iCs/>
          <w:lang w:val="en-US"/>
        </w:rPr>
        <w:t>How to apply</w:t>
      </w:r>
    </w:p>
    <w:p w14:paraId="0F1F7C45" w14:textId="595E16FF" w:rsidR="00F94331" w:rsidRDefault="00F94331" w:rsidP="00F94331">
      <w:pPr>
        <w:rPr>
          <w:lang w:val="en-US"/>
        </w:rPr>
      </w:pPr>
      <w:r>
        <w:rPr>
          <w:lang w:val="en-US"/>
        </w:rPr>
        <w:t>As the applicant you must:</w:t>
      </w:r>
    </w:p>
    <w:p w14:paraId="204260CA" w14:textId="670A2ADF" w:rsidR="00F94331" w:rsidRDefault="00F94331" w:rsidP="00F94331">
      <w:pPr>
        <w:pStyle w:val="ListParagraph"/>
        <w:numPr>
          <w:ilvl w:val="0"/>
          <w:numId w:val="2"/>
        </w:numPr>
        <w:rPr>
          <w:lang w:val="en-US"/>
        </w:rPr>
      </w:pPr>
      <w:r>
        <w:rPr>
          <w:lang w:val="en-US"/>
        </w:rPr>
        <w:t>Prepare a brief and obtain 3 comparable quotes. Quotes must include a recent date and/or a current validity period</w:t>
      </w:r>
    </w:p>
    <w:p w14:paraId="072F36BC" w14:textId="1284775D" w:rsidR="006577E6" w:rsidRDefault="00F94331" w:rsidP="006577E6">
      <w:pPr>
        <w:pStyle w:val="ListParagraph"/>
        <w:numPr>
          <w:ilvl w:val="0"/>
          <w:numId w:val="2"/>
        </w:numPr>
        <w:rPr>
          <w:lang w:val="en-US"/>
        </w:rPr>
      </w:pPr>
      <w:r>
        <w:rPr>
          <w:lang w:val="en-US"/>
        </w:rPr>
        <w:t xml:space="preserve">Select the supplier based on your own criteria e.g. price, reputation, experience, value for money). </w:t>
      </w:r>
      <w:r w:rsidR="006577E6">
        <w:rPr>
          <w:lang w:val="en-US"/>
        </w:rPr>
        <w:t>Please use the scoring matrix below for guidance</w:t>
      </w:r>
    </w:p>
    <w:tbl>
      <w:tblPr>
        <w:tblStyle w:val="TableGrid"/>
        <w:tblW w:w="0" w:type="auto"/>
        <w:tblInd w:w="360" w:type="dxa"/>
        <w:tblLook w:val="04A0" w:firstRow="1" w:lastRow="0" w:firstColumn="1" w:lastColumn="0" w:noHBand="0" w:noVBand="1"/>
      </w:tblPr>
      <w:tblGrid>
        <w:gridCol w:w="1445"/>
        <w:gridCol w:w="1415"/>
        <w:gridCol w:w="1474"/>
        <w:gridCol w:w="1473"/>
        <w:gridCol w:w="1434"/>
        <w:gridCol w:w="1415"/>
      </w:tblGrid>
      <w:tr w:rsidR="006577E6" w14:paraId="5E30F70C" w14:textId="77777777" w:rsidTr="006577E6">
        <w:tc>
          <w:tcPr>
            <w:tcW w:w="1502" w:type="dxa"/>
          </w:tcPr>
          <w:p w14:paraId="4432213F" w14:textId="77777777" w:rsidR="006577E6" w:rsidRDefault="006577E6" w:rsidP="006577E6">
            <w:pPr>
              <w:rPr>
                <w:lang w:val="en-US"/>
              </w:rPr>
            </w:pPr>
          </w:p>
        </w:tc>
        <w:tc>
          <w:tcPr>
            <w:tcW w:w="1502" w:type="dxa"/>
          </w:tcPr>
          <w:p w14:paraId="52324973" w14:textId="6FB1D276" w:rsidR="006577E6" w:rsidRPr="006577E6" w:rsidRDefault="006577E6" w:rsidP="006577E6">
            <w:pPr>
              <w:rPr>
                <w:b/>
                <w:bCs/>
                <w:lang w:val="en-US"/>
              </w:rPr>
            </w:pPr>
            <w:r>
              <w:rPr>
                <w:b/>
                <w:bCs/>
                <w:lang w:val="en-US"/>
              </w:rPr>
              <w:t>Price</w:t>
            </w:r>
          </w:p>
        </w:tc>
        <w:tc>
          <w:tcPr>
            <w:tcW w:w="1503" w:type="dxa"/>
          </w:tcPr>
          <w:p w14:paraId="6E389944" w14:textId="253F3EBA" w:rsidR="006577E6" w:rsidRPr="006577E6" w:rsidRDefault="006577E6" w:rsidP="006577E6">
            <w:pPr>
              <w:rPr>
                <w:b/>
                <w:bCs/>
                <w:lang w:val="en-US"/>
              </w:rPr>
            </w:pPr>
            <w:r w:rsidRPr="006577E6">
              <w:rPr>
                <w:b/>
                <w:bCs/>
                <w:lang w:val="en-US"/>
              </w:rPr>
              <w:t>Reputation</w:t>
            </w:r>
          </w:p>
        </w:tc>
        <w:tc>
          <w:tcPr>
            <w:tcW w:w="1503" w:type="dxa"/>
          </w:tcPr>
          <w:p w14:paraId="0C5CB367" w14:textId="2EA3BB7F" w:rsidR="006577E6" w:rsidRPr="006577E6" w:rsidRDefault="006577E6" w:rsidP="006577E6">
            <w:pPr>
              <w:rPr>
                <w:b/>
                <w:bCs/>
                <w:lang w:val="en-US"/>
              </w:rPr>
            </w:pPr>
            <w:r w:rsidRPr="006577E6">
              <w:rPr>
                <w:b/>
                <w:bCs/>
                <w:lang w:val="en-US"/>
              </w:rPr>
              <w:t>Experience</w:t>
            </w:r>
          </w:p>
        </w:tc>
        <w:tc>
          <w:tcPr>
            <w:tcW w:w="1503" w:type="dxa"/>
          </w:tcPr>
          <w:p w14:paraId="5B5B26E5" w14:textId="5918ECA9" w:rsidR="006577E6" w:rsidRPr="006577E6" w:rsidRDefault="006577E6" w:rsidP="006577E6">
            <w:pPr>
              <w:rPr>
                <w:b/>
                <w:bCs/>
                <w:lang w:val="en-US"/>
              </w:rPr>
            </w:pPr>
            <w:r w:rsidRPr="006577E6">
              <w:rPr>
                <w:b/>
                <w:bCs/>
                <w:lang w:val="en-US"/>
              </w:rPr>
              <w:t>Value for money</w:t>
            </w:r>
          </w:p>
        </w:tc>
        <w:tc>
          <w:tcPr>
            <w:tcW w:w="1503" w:type="dxa"/>
          </w:tcPr>
          <w:p w14:paraId="52F00D09" w14:textId="54313F5F" w:rsidR="006577E6" w:rsidRPr="006577E6" w:rsidRDefault="006577E6" w:rsidP="006577E6">
            <w:pPr>
              <w:rPr>
                <w:b/>
                <w:bCs/>
                <w:lang w:val="en-US"/>
              </w:rPr>
            </w:pPr>
            <w:r w:rsidRPr="006577E6">
              <w:rPr>
                <w:b/>
                <w:bCs/>
                <w:lang w:val="en-US"/>
              </w:rPr>
              <w:t>Total</w:t>
            </w:r>
          </w:p>
        </w:tc>
      </w:tr>
      <w:tr w:rsidR="006577E6" w14:paraId="24F94CBB" w14:textId="77777777" w:rsidTr="006577E6">
        <w:tc>
          <w:tcPr>
            <w:tcW w:w="1502" w:type="dxa"/>
          </w:tcPr>
          <w:p w14:paraId="17826CF7" w14:textId="08D2C5BA" w:rsidR="006577E6" w:rsidRDefault="006577E6" w:rsidP="006577E6">
            <w:pPr>
              <w:rPr>
                <w:lang w:val="en-US"/>
              </w:rPr>
            </w:pPr>
            <w:r>
              <w:rPr>
                <w:lang w:val="en-US"/>
              </w:rPr>
              <w:t>Supplier 1</w:t>
            </w:r>
          </w:p>
        </w:tc>
        <w:tc>
          <w:tcPr>
            <w:tcW w:w="1502" w:type="dxa"/>
          </w:tcPr>
          <w:p w14:paraId="019AFEE6" w14:textId="77777777" w:rsidR="006577E6" w:rsidRDefault="006577E6" w:rsidP="006577E6">
            <w:pPr>
              <w:rPr>
                <w:lang w:val="en-US"/>
              </w:rPr>
            </w:pPr>
          </w:p>
        </w:tc>
        <w:tc>
          <w:tcPr>
            <w:tcW w:w="1503" w:type="dxa"/>
          </w:tcPr>
          <w:p w14:paraId="323175C1" w14:textId="77777777" w:rsidR="006577E6" w:rsidRDefault="006577E6" w:rsidP="006577E6">
            <w:pPr>
              <w:rPr>
                <w:lang w:val="en-US"/>
              </w:rPr>
            </w:pPr>
          </w:p>
        </w:tc>
        <w:tc>
          <w:tcPr>
            <w:tcW w:w="1503" w:type="dxa"/>
          </w:tcPr>
          <w:p w14:paraId="2E7F296F" w14:textId="77777777" w:rsidR="006577E6" w:rsidRDefault="006577E6" w:rsidP="006577E6">
            <w:pPr>
              <w:rPr>
                <w:lang w:val="en-US"/>
              </w:rPr>
            </w:pPr>
          </w:p>
        </w:tc>
        <w:tc>
          <w:tcPr>
            <w:tcW w:w="1503" w:type="dxa"/>
          </w:tcPr>
          <w:p w14:paraId="5F654EC4" w14:textId="77777777" w:rsidR="006577E6" w:rsidRDefault="006577E6" w:rsidP="006577E6">
            <w:pPr>
              <w:rPr>
                <w:lang w:val="en-US"/>
              </w:rPr>
            </w:pPr>
          </w:p>
        </w:tc>
        <w:tc>
          <w:tcPr>
            <w:tcW w:w="1503" w:type="dxa"/>
          </w:tcPr>
          <w:p w14:paraId="4C8BA9AE" w14:textId="77777777" w:rsidR="006577E6" w:rsidRDefault="006577E6" w:rsidP="006577E6">
            <w:pPr>
              <w:rPr>
                <w:lang w:val="en-US"/>
              </w:rPr>
            </w:pPr>
          </w:p>
        </w:tc>
      </w:tr>
      <w:tr w:rsidR="006577E6" w14:paraId="1CDCF5EF" w14:textId="77777777" w:rsidTr="006577E6">
        <w:tc>
          <w:tcPr>
            <w:tcW w:w="1502" w:type="dxa"/>
          </w:tcPr>
          <w:p w14:paraId="0B017795" w14:textId="7C88E971" w:rsidR="006577E6" w:rsidRDefault="006577E6" w:rsidP="006577E6">
            <w:pPr>
              <w:rPr>
                <w:lang w:val="en-US"/>
              </w:rPr>
            </w:pPr>
            <w:r>
              <w:rPr>
                <w:lang w:val="en-US"/>
              </w:rPr>
              <w:t>Supplier 2</w:t>
            </w:r>
          </w:p>
        </w:tc>
        <w:tc>
          <w:tcPr>
            <w:tcW w:w="1502" w:type="dxa"/>
          </w:tcPr>
          <w:p w14:paraId="525533D8" w14:textId="77777777" w:rsidR="006577E6" w:rsidRDefault="006577E6" w:rsidP="006577E6">
            <w:pPr>
              <w:rPr>
                <w:lang w:val="en-US"/>
              </w:rPr>
            </w:pPr>
          </w:p>
        </w:tc>
        <w:tc>
          <w:tcPr>
            <w:tcW w:w="1503" w:type="dxa"/>
          </w:tcPr>
          <w:p w14:paraId="29B2BF76" w14:textId="77777777" w:rsidR="006577E6" w:rsidRDefault="006577E6" w:rsidP="006577E6">
            <w:pPr>
              <w:rPr>
                <w:lang w:val="en-US"/>
              </w:rPr>
            </w:pPr>
          </w:p>
        </w:tc>
        <w:tc>
          <w:tcPr>
            <w:tcW w:w="1503" w:type="dxa"/>
          </w:tcPr>
          <w:p w14:paraId="4967CB1D" w14:textId="77777777" w:rsidR="006577E6" w:rsidRDefault="006577E6" w:rsidP="006577E6">
            <w:pPr>
              <w:rPr>
                <w:lang w:val="en-US"/>
              </w:rPr>
            </w:pPr>
          </w:p>
        </w:tc>
        <w:tc>
          <w:tcPr>
            <w:tcW w:w="1503" w:type="dxa"/>
          </w:tcPr>
          <w:p w14:paraId="2DE7E8AF" w14:textId="77777777" w:rsidR="006577E6" w:rsidRDefault="006577E6" w:rsidP="006577E6">
            <w:pPr>
              <w:rPr>
                <w:lang w:val="en-US"/>
              </w:rPr>
            </w:pPr>
          </w:p>
        </w:tc>
        <w:tc>
          <w:tcPr>
            <w:tcW w:w="1503" w:type="dxa"/>
          </w:tcPr>
          <w:p w14:paraId="34D6508D" w14:textId="77777777" w:rsidR="006577E6" w:rsidRDefault="006577E6" w:rsidP="006577E6">
            <w:pPr>
              <w:rPr>
                <w:lang w:val="en-US"/>
              </w:rPr>
            </w:pPr>
          </w:p>
        </w:tc>
      </w:tr>
      <w:tr w:rsidR="006577E6" w14:paraId="1E7F44D7" w14:textId="77777777" w:rsidTr="006577E6">
        <w:tc>
          <w:tcPr>
            <w:tcW w:w="1502" w:type="dxa"/>
          </w:tcPr>
          <w:p w14:paraId="6835A515" w14:textId="2A4EBAD6" w:rsidR="006577E6" w:rsidRDefault="006577E6" w:rsidP="006577E6">
            <w:pPr>
              <w:rPr>
                <w:lang w:val="en-US"/>
              </w:rPr>
            </w:pPr>
            <w:r>
              <w:rPr>
                <w:lang w:val="en-US"/>
              </w:rPr>
              <w:t>Supplier 3</w:t>
            </w:r>
          </w:p>
        </w:tc>
        <w:tc>
          <w:tcPr>
            <w:tcW w:w="1502" w:type="dxa"/>
          </w:tcPr>
          <w:p w14:paraId="6D0B04B2" w14:textId="77777777" w:rsidR="006577E6" w:rsidRDefault="006577E6" w:rsidP="006577E6">
            <w:pPr>
              <w:rPr>
                <w:lang w:val="en-US"/>
              </w:rPr>
            </w:pPr>
          </w:p>
        </w:tc>
        <w:tc>
          <w:tcPr>
            <w:tcW w:w="1503" w:type="dxa"/>
          </w:tcPr>
          <w:p w14:paraId="5AC01A59" w14:textId="77777777" w:rsidR="006577E6" w:rsidRDefault="006577E6" w:rsidP="006577E6">
            <w:pPr>
              <w:rPr>
                <w:lang w:val="en-US"/>
              </w:rPr>
            </w:pPr>
          </w:p>
        </w:tc>
        <w:tc>
          <w:tcPr>
            <w:tcW w:w="1503" w:type="dxa"/>
          </w:tcPr>
          <w:p w14:paraId="16BFA193" w14:textId="77777777" w:rsidR="006577E6" w:rsidRDefault="006577E6" w:rsidP="006577E6">
            <w:pPr>
              <w:rPr>
                <w:lang w:val="en-US"/>
              </w:rPr>
            </w:pPr>
          </w:p>
        </w:tc>
        <w:tc>
          <w:tcPr>
            <w:tcW w:w="1503" w:type="dxa"/>
          </w:tcPr>
          <w:p w14:paraId="50A644B1" w14:textId="77777777" w:rsidR="006577E6" w:rsidRDefault="006577E6" w:rsidP="006577E6">
            <w:pPr>
              <w:rPr>
                <w:lang w:val="en-US"/>
              </w:rPr>
            </w:pPr>
          </w:p>
        </w:tc>
        <w:tc>
          <w:tcPr>
            <w:tcW w:w="1503" w:type="dxa"/>
          </w:tcPr>
          <w:p w14:paraId="15A60E4C" w14:textId="77777777" w:rsidR="006577E6" w:rsidRDefault="006577E6" w:rsidP="006577E6">
            <w:pPr>
              <w:rPr>
                <w:lang w:val="en-US"/>
              </w:rPr>
            </w:pPr>
          </w:p>
        </w:tc>
      </w:tr>
    </w:tbl>
    <w:p w14:paraId="0FE7D514" w14:textId="0EA2ED77" w:rsidR="006577E6" w:rsidRDefault="006577E6" w:rsidP="006577E6">
      <w:pPr>
        <w:ind w:left="360"/>
        <w:rPr>
          <w:lang w:val="en-US"/>
        </w:rPr>
      </w:pPr>
      <w:r>
        <w:rPr>
          <w:lang w:val="en-US"/>
        </w:rPr>
        <w:t>Suggested scoring:</w:t>
      </w:r>
    </w:p>
    <w:p w14:paraId="063DDF46" w14:textId="72B1A93A" w:rsidR="006577E6" w:rsidRDefault="006577E6" w:rsidP="006577E6">
      <w:pPr>
        <w:ind w:left="360"/>
        <w:rPr>
          <w:lang w:val="en-US"/>
        </w:rPr>
      </w:pPr>
      <w:r>
        <w:rPr>
          <w:lang w:val="en-US"/>
        </w:rPr>
        <w:t>1= not appropriate</w:t>
      </w:r>
    </w:p>
    <w:p w14:paraId="74625C90" w14:textId="562C1054" w:rsidR="006577E6" w:rsidRDefault="006577E6" w:rsidP="006577E6">
      <w:pPr>
        <w:ind w:left="360"/>
        <w:rPr>
          <w:lang w:val="en-US"/>
        </w:rPr>
      </w:pPr>
      <w:r>
        <w:rPr>
          <w:lang w:val="en-US"/>
        </w:rPr>
        <w:t>2= some concerns</w:t>
      </w:r>
    </w:p>
    <w:p w14:paraId="5A32B6CC" w14:textId="57A301B1" w:rsidR="006577E6" w:rsidRDefault="006577E6" w:rsidP="006577E6">
      <w:pPr>
        <w:ind w:left="360"/>
        <w:rPr>
          <w:lang w:val="en-US"/>
        </w:rPr>
      </w:pPr>
      <w:r>
        <w:rPr>
          <w:lang w:val="en-US"/>
        </w:rPr>
        <w:t>3= acceptable</w:t>
      </w:r>
    </w:p>
    <w:p w14:paraId="167DECCF" w14:textId="33C6CDCE" w:rsidR="006577E6" w:rsidRDefault="006577E6" w:rsidP="006577E6">
      <w:pPr>
        <w:ind w:left="360"/>
        <w:rPr>
          <w:lang w:val="en-US"/>
        </w:rPr>
      </w:pPr>
      <w:r>
        <w:rPr>
          <w:lang w:val="en-US"/>
        </w:rPr>
        <w:lastRenderedPageBreak/>
        <w:t>4= good</w:t>
      </w:r>
    </w:p>
    <w:p w14:paraId="3E577D5B" w14:textId="12E26205" w:rsidR="006577E6" w:rsidRDefault="006577E6" w:rsidP="006577E6">
      <w:pPr>
        <w:ind w:left="360"/>
        <w:rPr>
          <w:lang w:val="en-US"/>
        </w:rPr>
      </w:pPr>
      <w:r>
        <w:rPr>
          <w:lang w:val="en-US"/>
        </w:rPr>
        <w:t>5= excellent</w:t>
      </w:r>
    </w:p>
    <w:p w14:paraId="04E0487F" w14:textId="78A54ED9" w:rsidR="006577E6" w:rsidRDefault="006577E6" w:rsidP="006577E6">
      <w:pPr>
        <w:ind w:left="360"/>
        <w:rPr>
          <w:lang w:val="en-US"/>
        </w:rPr>
      </w:pPr>
      <w:r>
        <w:rPr>
          <w:lang w:val="en-US"/>
        </w:rPr>
        <w:t>You may wish to apply a weighting to the above</w:t>
      </w:r>
    </w:p>
    <w:p w14:paraId="716D5737" w14:textId="56843AA5" w:rsidR="00BE22B1" w:rsidRDefault="006577E6" w:rsidP="00BE22B1">
      <w:pPr>
        <w:pStyle w:val="ListParagraph"/>
        <w:numPr>
          <w:ilvl w:val="0"/>
          <w:numId w:val="7"/>
        </w:numPr>
        <w:rPr>
          <w:lang w:val="en-US"/>
        </w:rPr>
      </w:pPr>
      <w:r w:rsidRPr="00BE22B1">
        <w:rPr>
          <w:lang w:val="en-US"/>
        </w:rPr>
        <w:t>Complete</w:t>
      </w:r>
      <w:r w:rsidR="0041576D">
        <w:rPr>
          <w:lang w:val="en-US"/>
        </w:rPr>
        <w:t xml:space="preserve"> the</w:t>
      </w:r>
      <w:r w:rsidRPr="00BE22B1">
        <w:rPr>
          <w:lang w:val="en-US"/>
        </w:rPr>
        <w:t xml:space="preserve"> </w:t>
      </w:r>
      <w:r w:rsidR="008B2546">
        <w:rPr>
          <w:lang w:val="en-US"/>
        </w:rPr>
        <w:t>Westmorland &amp; Furness Green Enterprise Hub G</w:t>
      </w:r>
      <w:r w:rsidR="009048BA">
        <w:rPr>
          <w:lang w:val="en-US"/>
        </w:rPr>
        <w:t>rant application</w:t>
      </w:r>
      <w:r w:rsidRPr="00BE22B1">
        <w:rPr>
          <w:lang w:val="en-US"/>
        </w:rPr>
        <w:t>, attach the three quotes and sign the declaration where indicated. Your application must include a summary of the activity to be carried out, timescales and what the support is expected to achieve</w:t>
      </w:r>
      <w:r w:rsidR="00B55F77">
        <w:rPr>
          <w:lang w:val="en-US"/>
        </w:rPr>
        <w:t>.</w:t>
      </w:r>
    </w:p>
    <w:p w14:paraId="79A5FC0B" w14:textId="40FFE44A" w:rsidR="00BE22B1" w:rsidRPr="00EF4785" w:rsidRDefault="00EF4785" w:rsidP="00BE22B1">
      <w:pPr>
        <w:pStyle w:val="ListParagraph"/>
        <w:numPr>
          <w:ilvl w:val="0"/>
          <w:numId w:val="7"/>
        </w:numPr>
        <w:rPr>
          <w:lang w:val="en-US"/>
        </w:rPr>
      </w:pPr>
      <w:r w:rsidRPr="00EF4785">
        <w:rPr>
          <w:lang w:val="en-US"/>
        </w:rPr>
        <w:t>Submit your</w:t>
      </w:r>
      <w:r>
        <w:rPr>
          <w:lang w:val="en-US"/>
        </w:rPr>
        <w:t xml:space="preserve"> </w:t>
      </w:r>
      <w:r w:rsidRPr="00EF4785">
        <w:rPr>
          <w:lang w:val="en-US"/>
        </w:rPr>
        <w:t>application</w:t>
      </w:r>
      <w:r>
        <w:rPr>
          <w:lang w:val="en-US"/>
        </w:rPr>
        <w:t xml:space="preserve"> and associated quotes </w:t>
      </w:r>
      <w:r w:rsidR="004764BF">
        <w:rPr>
          <w:lang w:val="en-US"/>
        </w:rPr>
        <w:t>for the attention of</w:t>
      </w:r>
      <w:r w:rsidRPr="00BE22B1">
        <w:rPr>
          <w:lang w:val="en-US"/>
        </w:rPr>
        <w:t xml:space="preserve"> Lesley Robinson, Head of Business Support </w:t>
      </w:r>
      <w:r w:rsidR="004764BF">
        <w:rPr>
          <w:lang w:val="en-US"/>
        </w:rPr>
        <w:t>to</w:t>
      </w:r>
      <w:r w:rsidR="00CA05F7">
        <w:t xml:space="preserve"> </w:t>
      </w:r>
      <w:hyperlink r:id="rId11" w:history="1">
        <w:r w:rsidR="00CA05F7" w:rsidRPr="00FB09C6">
          <w:rPr>
            <w:rStyle w:val="Hyperlink"/>
          </w:rPr>
          <w:t>info@cumbriagrowthhub.co.uk</w:t>
        </w:r>
      </w:hyperlink>
      <w:r w:rsidR="00CA05F7">
        <w:t>,</w:t>
      </w:r>
      <w:r w:rsidRPr="00EF4785">
        <w:rPr>
          <w:lang w:val="en-US"/>
        </w:rPr>
        <w:t xml:space="preserve"> </w:t>
      </w:r>
      <w:r>
        <w:rPr>
          <w:lang w:val="en-US"/>
        </w:rPr>
        <w:t>your application</w:t>
      </w:r>
      <w:r w:rsidRPr="00EF4785">
        <w:rPr>
          <w:lang w:val="en-US"/>
        </w:rPr>
        <w:t xml:space="preserve"> will then be logged and passed over to a</w:t>
      </w:r>
      <w:r w:rsidR="006577E6" w:rsidRPr="00EF4785">
        <w:rPr>
          <w:lang w:val="en-US"/>
        </w:rPr>
        <w:t xml:space="preserve"> representative from the consortium partnership to check over and sign off the application </w:t>
      </w:r>
      <w:r w:rsidR="00B55F77" w:rsidRPr="00EF4785">
        <w:rPr>
          <w:lang w:val="en-US"/>
        </w:rPr>
        <w:t>(note this does not mean that your application has been approved, only that it has been signed off for submission).</w:t>
      </w:r>
    </w:p>
    <w:p w14:paraId="456EAF1E" w14:textId="7CA6BD3D" w:rsidR="00BE22B1" w:rsidRDefault="006577E6" w:rsidP="00EF4785">
      <w:pPr>
        <w:pStyle w:val="ListParagraph"/>
        <w:rPr>
          <w:lang w:val="en-US"/>
        </w:rPr>
      </w:pPr>
      <w:r w:rsidRPr="00BE22B1">
        <w:rPr>
          <w:lang w:val="en-US"/>
        </w:rPr>
        <w:t>We can accept e</w:t>
      </w:r>
      <w:r w:rsidR="00F662D7">
        <w:rPr>
          <w:lang w:val="en-US"/>
        </w:rPr>
        <w:t>lectronic</w:t>
      </w:r>
      <w:r w:rsidRPr="00BE22B1">
        <w:rPr>
          <w:lang w:val="en-US"/>
        </w:rPr>
        <w:t xml:space="preserve"> copies but original signatures will need to be added to all electronic paperwork</w:t>
      </w:r>
      <w:r w:rsidR="00F662D7">
        <w:rPr>
          <w:lang w:val="en-US"/>
        </w:rPr>
        <w:t xml:space="preserve"> either by using DocuSign or signing, </w:t>
      </w:r>
      <w:proofErr w:type="gramStart"/>
      <w:r w:rsidR="00F662D7">
        <w:rPr>
          <w:lang w:val="en-US"/>
        </w:rPr>
        <w:t>printing</w:t>
      </w:r>
      <w:proofErr w:type="gramEnd"/>
      <w:r w:rsidR="00F662D7">
        <w:rPr>
          <w:lang w:val="en-US"/>
        </w:rPr>
        <w:t xml:space="preserve"> and scanning in – we cannot accept typed signatures.</w:t>
      </w:r>
    </w:p>
    <w:p w14:paraId="4CFAE5E1" w14:textId="4F1D8DE1" w:rsidR="00BE22B1" w:rsidRDefault="006577E6" w:rsidP="00BE22B1">
      <w:pPr>
        <w:pStyle w:val="ListParagraph"/>
        <w:numPr>
          <w:ilvl w:val="0"/>
          <w:numId w:val="7"/>
        </w:numPr>
        <w:rPr>
          <w:lang w:val="en-US"/>
        </w:rPr>
      </w:pPr>
      <w:r w:rsidRPr="00BE22B1">
        <w:rPr>
          <w:lang w:val="en-US"/>
        </w:rPr>
        <w:t xml:space="preserve">Await written </w:t>
      </w:r>
      <w:r w:rsidR="00FF2836">
        <w:rPr>
          <w:lang w:val="en-US"/>
        </w:rPr>
        <w:t xml:space="preserve">email </w:t>
      </w:r>
      <w:r w:rsidRPr="00BE22B1">
        <w:rPr>
          <w:lang w:val="en-US"/>
        </w:rPr>
        <w:t xml:space="preserve">confirmation from </w:t>
      </w:r>
      <w:r w:rsidR="008B2546">
        <w:rPr>
          <w:lang w:val="en-US"/>
        </w:rPr>
        <w:t xml:space="preserve">Cumbria Business </w:t>
      </w:r>
      <w:r w:rsidRPr="00BE22B1">
        <w:rPr>
          <w:lang w:val="en-US"/>
        </w:rPr>
        <w:t>Growth Hub that the application has been approved</w:t>
      </w:r>
      <w:r w:rsidR="00931B33">
        <w:rPr>
          <w:lang w:val="en-US"/>
        </w:rPr>
        <w:t>,</w:t>
      </w:r>
      <w:r w:rsidRPr="00BE22B1">
        <w:rPr>
          <w:lang w:val="en-US"/>
        </w:rPr>
        <w:t xml:space="preserve"> confirmation of the amount of funding agreed </w:t>
      </w:r>
      <w:r w:rsidR="00931B33">
        <w:rPr>
          <w:lang w:val="en-US"/>
        </w:rPr>
        <w:t>and the deadline for claim submission .</w:t>
      </w:r>
      <w:r w:rsidR="005D046D">
        <w:rPr>
          <w:lang w:val="en-US"/>
        </w:rPr>
        <w:t>Approval of submitted applications is usually within 5 working days.</w:t>
      </w:r>
      <w:r w:rsidR="00903E12">
        <w:rPr>
          <w:lang w:val="en-US"/>
        </w:rPr>
        <w:t xml:space="preserve"> Written confirmation will also provide the MFA notification (for your records) stating that you have already confirmed compliance when applying for the grant.</w:t>
      </w:r>
    </w:p>
    <w:p w14:paraId="2763B4AE" w14:textId="5437D606" w:rsidR="00D4294E" w:rsidRDefault="007C535A" w:rsidP="00BE22B1">
      <w:pPr>
        <w:pStyle w:val="ListParagraph"/>
        <w:numPr>
          <w:ilvl w:val="0"/>
          <w:numId w:val="7"/>
        </w:numPr>
        <w:rPr>
          <w:lang w:val="en-US"/>
        </w:rPr>
      </w:pPr>
      <w:r w:rsidRPr="00CD01B1">
        <w:rPr>
          <w:lang w:val="en-US"/>
        </w:rPr>
        <w:t>If no match contribution is required</w:t>
      </w:r>
      <w:r w:rsidR="00B55F77" w:rsidRPr="00CD01B1">
        <w:rPr>
          <w:lang w:val="en-US"/>
        </w:rPr>
        <w:t>,</w:t>
      </w:r>
      <w:r w:rsidRPr="00CD01B1">
        <w:rPr>
          <w:lang w:val="en-US"/>
        </w:rPr>
        <w:t xml:space="preserve"> </w:t>
      </w:r>
      <w:r w:rsidR="00CD01B1" w:rsidRPr="00CD01B1">
        <w:rPr>
          <w:lang w:val="en-US"/>
        </w:rPr>
        <w:t xml:space="preserve">you must inform </w:t>
      </w:r>
      <w:r w:rsidRPr="00CD01B1">
        <w:rPr>
          <w:lang w:val="en-US"/>
        </w:rPr>
        <w:t xml:space="preserve">your chosen supplier that </w:t>
      </w:r>
      <w:r w:rsidR="008B2546">
        <w:rPr>
          <w:lang w:val="en-US"/>
        </w:rPr>
        <w:t xml:space="preserve">Cumbria Business </w:t>
      </w:r>
      <w:r w:rsidRPr="00CD01B1">
        <w:rPr>
          <w:lang w:val="en-US"/>
        </w:rPr>
        <w:t xml:space="preserve">Growth Hub will pay them </w:t>
      </w:r>
      <w:proofErr w:type="gramStart"/>
      <w:r w:rsidRPr="00CD01B1">
        <w:rPr>
          <w:lang w:val="en-US"/>
        </w:rPr>
        <w:t>directly the full amount</w:t>
      </w:r>
      <w:proofErr w:type="gramEnd"/>
      <w:r w:rsidRPr="00CD01B1">
        <w:rPr>
          <w:lang w:val="en-US"/>
        </w:rPr>
        <w:t xml:space="preserve"> on receipt of correctly submitted required evidence.</w:t>
      </w:r>
      <w:r w:rsidR="00CD01B1">
        <w:rPr>
          <w:lang w:val="en-US"/>
        </w:rPr>
        <w:t xml:space="preserve"> If your supplier has an issue with this you need to let </w:t>
      </w:r>
      <w:r w:rsidR="008B2546">
        <w:rPr>
          <w:lang w:val="en-US"/>
        </w:rPr>
        <w:t xml:space="preserve">Cumbria Business </w:t>
      </w:r>
      <w:r w:rsidR="00CD01B1">
        <w:rPr>
          <w:lang w:val="en-US"/>
        </w:rPr>
        <w:t xml:space="preserve">Growth Hub know immediately. </w:t>
      </w:r>
      <w:r w:rsidRPr="00BE22B1">
        <w:rPr>
          <w:lang w:val="en-US"/>
        </w:rPr>
        <w:t>Payment will usually be within 10 working days unless there are issues with submitted evidence which need to be addressed. If match is required let the chosen supplier know there will be two payment</w:t>
      </w:r>
      <w:r w:rsidR="005D046D">
        <w:rPr>
          <w:lang w:val="en-US"/>
        </w:rPr>
        <w:t>s</w:t>
      </w:r>
      <w:r w:rsidRPr="004952E1">
        <w:rPr>
          <w:lang w:val="en-US"/>
        </w:rPr>
        <w:t xml:space="preserve">, one from </w:t>
      </w:r>
      <w:r w:rsidR="004952E1">
        <w:rPr>
          <w:lang w:val="en-US"/>
        </w:rPr>
        <w:t xml:space="preserve">Cumbria Chamber of Commerce </w:t>
      </w:r>
      <w:r w:rsidRPr="004952E1">
        <w:rPr>
          <w:lang w:val="en-US"/>
        </w:rPr>
        <w:t>(</w:t>
      </w:r>
      <w:r w:rsidR="004952E1" w:rsidRPr="004952E1">
        <w:rPr>
          <w:lang w:val="en-US"/>
        </w:rPr>
        <w:t>7</w:t>
      </w:r>
      <w:r w:rsidRPr="004952E1">
        <w:rPr>
          <w:lang w:val="en-US"/>
        </w:rPr>
        <w:t xml:space="preserve">0%) and one from you </w:t>
      </w:r>
      <w:r w:rsidR="00CD01B1">
        <w:rPr>
          <w:lang w:val="en-US"/>
        </w:rPr>
        <w:t>(</w:t>
      </w:r>
      <w:r w:rsidR="004952E1" w:rsidRPr="004952E1">
        <w:rPr>
          <w:lang w:val="en-US"/>
        </w:rPr>
        <w:t>3</w:t>
      </w:r>
      <w:r w:rsidRPr="004952E1">
        <w:rPr>
          <w:lang w:val="en-US"/>
        </w:rPr>
        <w:t>0%)</w:t>
      </w:r>
      <w:r w:rsidR="00B55F77" w:rsidRPr="004952E1">
        <w:rPr>
          <w:lang w:val="en-US"/>
        </w:rPr>
        <w:t>.</w:t>
      </w:r>
    </w:p>
    <w:p w14:paraId="1AF564F1" w14:textId="30AC6D07" w:rsidR="00CD01B1" w:rsidRDefault="00CD01B1" w:rsidP="00BE22B1">
      <w:pPr>
        <w:pStyle w:val="ListParagraph"/>
        <w:numPr>
          <w:ilvl w:val="0"/>
          <w:numId w:val="7"/>
        </w:numPr>
        <w:rPr>
          <w:lang w:val="en-US"/>
        </w:rPr>
      </w:pPr>
      <w:r>
        <w:rPr>
          <w:lang w:val="en-US"/>
        </w:rPr>
        <w:t>If for any reason payment is required in full at the point of bo</w:t>
      </w:r>
      <w:r w:rsidR="005D046D">
        <w:rPr>
          <w:lang w:val="en-US"/>
        </w:rPr>
        <w:t>o</w:t>
      </w:r>
      <w:r>
        <w:rPr>
          <w:lang w:val="en-US"/>
        </w:rPr>
        <w:t xml:space="preserve">king or ordering (this must be flagged in your initial application) you will be required to pay the invoice in full and </w:t>
      </w:r>
      <w:r w:rsidR="008C79DF">
        <w:rPr>
          <w:lang w:val="en-US"/>
        </w:rPr>
        <w:t>Cumbria Chamber of Commerce</w:t>
      </w:r>
      <w:r>
        <w:rPr>
          <w:lang w:val="en-US"/>
        </w:rPr>
        <w:t xml:space="preserve"> will reimburse you directly on receipt of certified evidence for the approved amount.</w:t>
      </w:r>
    </w:p>
    <w:p w14:paraId="3A243F66" w14:textId="286E148F" w:rsidR="003B1F1C" w:rsidRDefault="00752B88" w:rsidP="00752B88">
      <w:pPr>
        <w:rPr>
          <w:b/>
          <w:bCs/>
          <w:i/>
          <w:iCs/>
          <w:lang w:val="en-US"/>
        </w:rPr>
      </w:pPr>
      <w:r w:rsidRPr="00752B88">
        <w:rPr>
          <w:b/>
          <w:bCs/>
          <w:i/>
          <w:iCs/>
          <w:lang w:val="en-US"/>
        </w:rPr>
        <w:t>VAT</w:t>
      </w:r>
    </w:p>
    <w:p w14:paraId="775B6F9A" w14:textId="7E503425" w:rsidR="003B1F1C" w:rsidRPr="003B1F1C" w:rsidRDefault="003B1F1C" w:rsidP="00752B88">
      <w:pPr>
        <w:rPr>
          <w:i/>
          <w:iCs/>
          <w:lang w:val="en-US"/>
        </w:rPr>
      </w:pPr>
      <w:r w:rsidRPr="003B1F1C">
        <w:rPr>
          <w:i/>
          <w:iCs/>
          <w:lang w:val="en-US"/>
        </w:rPr>
        <w:t>Only irrecoverable VAT can be considered an eligible cost. If the applicant is VAT registered costs will be considered exclusive of VAT – see examples below.</w:t>
      </w:r>
    </w:p>
    <w:p w14:paraId="633775E9" w14:textId="6DC66F2A" w:rsidR="00752B88" w:rsidRPr="00752B88" w:rsidRDefault="00752B88" w:rsidP="00752B88">
      <w:pPr>
        <w:spacing w:after="0" w:line="240" w:lineRule="auto"/>
        <w:rPr>
          <w:b/>
          <w:bCs/>
          <w:i/>
          <w:iCs/>
        </w:rPr>
      </w:pPr>
      <w:r w:rsidRPr="00752B88">
        <w:rPr>
          <w:b/>
          <w:bCs/>
          <w:i/>
          <w:iCs/>
        </w:rPr>
        <w:t>Grants under £3,000</w:t>
      </w:r>
    </w:p>
    <w:p w14:paraId="61B36028" w14:textId="77777777" w:rsidR="00752B88" w:rsidRDefault="00752B88" w:rsidP="00752B88">
      <w:pPr>
        <w:spacing w:after="0" w:line="240" w:lineRule="auto"/>
        <w:ind w:left="360"/>
      </w:pPr>
    </w:p>
    <w:p w14:paraId="397CC9AE" w14:textId="7D13CE68" w:rsidR="00752B88" w:rsidRDefault="00752B88" w:rsidP="00752B88">
      <w:pPr>
        <w:spacing w:after="0" w:line="240" w:lineRule="auto"/>
      </w:pPr>
      <w:r>
        <w:t>Invoices under £3,000 the net</w:t>
      </w:r>
      <w:r w:rsidRPr="00752B88">
        <w:rPr>
          <w:u w:val="single"/>
        </w:rPr>
        <w:t xml:space="preserve"> value</w:t>
      </w:r>
      <w:r>
        <w:t xml:space="preserve"> will </w:t>
      </w:r>
      <w:proofErr w:type="gramStart"/>
      <w:r>
        <w:t>be fully funded</w:t>
      </w:r>
      <w:proofErr w:type="gramEnd"/>
      <w:r>
        <w:t>.</w:t>
      </w:r>
    </w:p>
    <w:p w14:paraId="0351E850" w14:textId="77777777" w:rsidR="00752B88" w:rsidRDefault="00752B88" w:rsidP="00752B88">
      <w:pPr>
        <w:pStyle w:val="ListParagraph"/>
        <w:spacing w:after="0" w:line="240" w:lineRule="auto"/>
      </w:pPr>
    </w:p>
    <w:p w14:paraId="7849FF34" w14:textId="77777777" w:rsidR="00752B88" w:rsidRDefault="00752B88" w:rsidP="00752B88">
      <w:pPr>
        <w:spacing w:after="0" w:line="240" w:lineRule="auto"/>
      </w:pPr>
      <w:r w:rsidRPr="00752B88">
        <w:rPr>
          <w:b/>
          <w:bCs/>
        </w:rPr>
        <w:t>VAT registered companies</w:t>
      </w:r>
      <w:r>
        <w:t xml:space="preserve"> – You will be responsible for paying the VAT regardless of how much the invoice is as you are able to claim back the VAT in the normal way.</w:t>
      </w:r>
    </w:p>
    <w:p w14:paraId="49D06C4C" w14:textId="77777777" w:rsidR="00752B88" w:rsidRDefault="00752B88" w:rsidP="00752B88">
      <w:pPr>
        <w:spacing w:after="0" w:line="240" w:lineRule="auto"/>
      </w:pPr>
      <w:r>
        <w:t xml:space="preserve">For example, if the full invoice is £3,000 plus £600 VAT your contribution to the invoice would be the £600 </w:t>
      </w:r>
      <w:proofErr w:type="gramStart"/>
      <w:r>
        <w:t xml:space="preserve">VAT.  </w:t>
      </w:r>
      <w:proofErr w:type="gramEnd"/>
      <w:r>
        <w:t xml:space="preserve">If the invoice </w:t>
      </w:r>
      <w:proofErr w:type="gramStart"/>
      <w:r>
        <w:t>was</w:t>
      </w:r>
      <w:proofErr w:type="gramEnd"/>
      <w:r>
        <w:t xml:space="preserve"> £1500 plus £300 VAT, your contribution would be the £300 VAT.</w:t>
      </w:r>
    </w:p>
    <w:p w14:paraId="5BD77A7F" w14:textId="77777777" w:rsidR="00752B88" w:rsidRDefault="00752B88" w:rsidP="00752B88">
      <w:pPr>
        <w:pStyle w:val="ListParagraph"/>
        <w:spacing w:after="0" w:line="240" w:lineRule="auto"/>
      </w:pPr>
    </w:p>
    <w:p w14:paraId="748340A3" w14:textId="77777777" w:rsidR="00752B88" w:rsidRDefault="00752B88" w:rsidP="00752B88">
      <w:pPr>
        <w:spacing w:after="0" w:line="240" w:lineRule="auto"/>
      </w:pPr>
      <w:r w:rsidRPr="00752B88">
        <w:rPr>
          <w:b/>
          <w:bCs/>
        </w:rPr>
        <w:t>If you are not VAT registered company</w:t>
      </w:r>
      <w:r>
        <w:t xml:space="preserve">, any invoice up to the value of £3,000 inclusive of VAT would </w:t>
      </w:r>
      <w:proofErr w:type="gramStart"/>
      <w:r>
        <w:t>be fully funded</w:t>
      </w:r>
      <w:proofErr w:type="gramEnd"/>
      <w:r>
        <w:t>.</w:t>
      </w:r>
    </w:p>
    <w:p w14:paraId="2439D5C3" w14:textId="77777777" w:rsidR="00752B88" w:rsidRDefault="00752B88" w:rsidP="00752B88">
      <w:pPr>
        <w:spacing w:after="0" w:line="240" w:lineRule="auto"/>
      </w:pPr>
    </w:p>
    <w:p w14:paraId="59CA619F" w14:textId="7A971CD8" w:rsidR="00752B88" w:rsidRPr="00752B88" w:rsidRDefault="00752B88" w:rsidP="00752B88">
      <w:pPr>
        <w:spacing w:after="0" w:line="240" w:lineRule="auto"/>
        <w:rPr>
          <w:b/>
          <w:bCs/>
          <w:i/>
          <w:iCs/>
        </w:rPr>
      </w:pPr>
      <w:r w:rsidRPr="00752B88">
        <w:rPr>
          <w:b/>
          <w:bCs/>
          <w:i/>
          <w:iCs/>
        </w:rPr>
        <w:t>Grants £3,000 - £10,000</w:t>
      </w:r>
    </w:p>
    <w:p w14:paraId="4431B25E" w14:textId="77777777" w:rsidR="00752B88" w:rsidRDefault="00752B88" w:rsidP="00752B88">
      <w:pPr>
        <w:spacing w:after="0" w:line="240" w:lineRule="auto"/>
      </w:pPr>
    </w:p>
    <w:p w14:paraId="31B926D8" w14:textId="0087F1FD" w:rsidR="00752B88" w:rsidRDefault="00752B88" w:rsidP="00752B88">
      <w:pPr>
        <w:spacing w:after="0" w:line="240" w:lineRule="auto"/>
      </w:pPr>
      <w:r w:rsidRPr="00752B88">
        <w:rPr>
          <w:b/>
          <w:bCs/>
        </w:rPr>
        <w:t>If you are a VAT registered company</w:t>
      </w:r>
      <w:r>
        <w:t xml:space="preserve"> the receipted invoice should show your payment of 30% of the net cost plus all the VAT amount (if any) leaving an outstanding amount equal to the </w:t>
      </w:r>
      <w:r w:rsidR="00E45CB3">
        <w:t>grant</w:t>
      </w:r>
      <w:r>
        <w:t xml:space="preserve"> award. </w:t>
      </w:r>
    </w:p>
    <w:p w14:paraId="406A48E5" w14:textId="77777777" w:rsidR="00752B88" w:rsidRDefault="00752B88" w:rsidP="00752B88">
      <w:pPr>
        <w:spacing w:after="0" w:line="240" w:lineRule="auto"/>
      </w:pPr>
    </w:p>
    <w:p w14:paraId="2713ED22" w14:textId="78BB3196" w:rsidR="00752B88" w:rsidRDefault="00752B88" w:rsidP="00752B88">
      <w:pPr>
        <w:spacing w:after="0" w:line="240" w:lineRule="auto"/>
      </w:pPr>
      <w:r>
        <w:t>As an example, if the full invoice is £4000 + £800 VAT your contribution would be 30% of £4000 plus £800 VAT = £1200 + 800 = Total SME contribution £2000.</w:t>
      </w:r>
    </w:p>
    <w:p w14:paraId="427D01D3" w14:textId="77777777" w:rsidR="00752B88" w:rsidRDefault="00752B88" w:rsidP="00752B88">
      <w:pPr>
        <w:pStyle w:val="ListParagraph"/>
        <w:numPr>
          <w:ilvl w:val="0"/>
          <w:numId w:val="7"/>
        </w:numPr>
        <w:spacing w:after="0" w:line="240" w:lineRule="auto"/>
      </w:pPr>
    </w:p>
    <w:p w14:paraId="50BBD8A3" w14:textId="77777777" w:rsidR="00752B88" w:rsidRDefault="00752B88" w:rsidP="00752B88">
      <w:pPr>
        <w:spacing w:after="0" w:line="240" w:lineRule="auto"/>
      </w:pPr>
      <w:r w:rsidRPr="00752B88">
        <w:rPr>
          <w:b/>
          <w:bCs/>
        </w:rPr>
        <w:t>If you are not VAT registered</w:t>
      </w:r>
      <w:r>
        <w:t xml:space="preserve"> your 30% contribution would be based on the whole invoice including the VAT.</w:t>
      </w:r>
    </w:p>
    <w:p w14:paraId="3FD25E03" w14:textId="77777777" w:rsidR="00752B88" w:rsidRDefault="00752B88" w:rsidP="00752B88">
      <w:pPr>
        <w:spacing w:after="0" w:line="240" w:lineRule="auto"/>
      </w:pPr>
    </w:p>
    <w:p w14:paraId="5172CF03" w14:textId="487EB429" w:rsidR="00752B88" w:rsidRDefault="00752B88" w:rsidP="00752B88">
      <w:pPr>
        <w:spacing w:after="0" w:line="240" w:lineRule="auto"/>
      </w:pPr>
      <w:r>
        <w:t>As an example, if the full invoice is £4000 + 800 VAT = £4,800 your contribution would be 30% of £4,800 = £1,440</w:t>
      </w:r>
    </w:p>
    <w:p w14:paraId="3635775A" w14:textId="77777777" w:rsidR="00615CE7" w:rsidRDefault="00615CE7" w:rsidP="00BE22B1">
      <w:pPr>
        <w:rPr>
          <w:b/>
          <w:bCs/>
          <w:i/>
          <w:iCs/>
          <w:lang w:val="en-US"/>
        </w:rPr>
      </w:pPr>
    </w:p>
    <w:p w14:paraId="14901145" w14:textId="79E08AB0" w:rsidR="00D4294E" w:rsidRDefault="00D4294E" w:rsidP="00BE22B1">
      <w:pPr>
        <w:rPr>
          <w:b/>
          <w:bCs/>
          <w:i/>
          <w:iCs/>
          <w:lang w:val="en-US"/>
        </w:rPr>
      </w:pPr>
      <w:r>
        <w:rPr>
          <w:b/>
          <w:bCs/>
          <w:i/>
          <w:iCs/>
          <w:lang w:val="en-US"/>
        </w:rPr>
        <w:t>How to claim</w:t>
      </w:r>
    </w:p>
    <w:p w14:paraId="1192BCE0" w14:textId="785F9994" w:rsidR="00D4294E" w:rsidRDefault="00D4294E" w:rsidP="00BE22B1">
      <w:pPr>
        <w:rPr>
          <w:lang w:val="en-US"/>
        </w:rPr>
      </w:pPr>
      <w:r>
        <w:rPr>
          <w:lang w:val="en-US"/>
        </w:rPr>
        <w:t xml:space="preserve">To make your claim you should email </w:t>
      </w:r>
      <w:r w:rsidR="00D10ECA">
        <w:rPr>
          <w:lang w:val="en-US"/>
        </w:rPr>
        <w:t xml:space="preserve">Lesley Robinson, </w:t>
      </w:r>
      <w:r>
        <w:rPr>
          <w:lang w:val="en-US"/>
        </w:rPr>
        <w:t>Head of Business Support</w:t>
      </w:r>
      <w:r w:rsidR="00D10ECA">
        <w:rPr>
          <w:lang w:val="en-US"/>
        </w:rPr>
        <w:t xml:space="preserve"> – </w:t>
      </w:r>
      <w:hyperlink r:id="rId12" w:history="1">
        <w:r w:rsidR="00D10ECA" w:rsidRPr="008D0E6F">
          <w:rPr>
            <w:rStyle w:val="Hyperlink"/>
            <w:lang w:val="en-US"/>
          </w:rPr>
          <w:t>lesleyr@cumbriachamber.co.uk</w:t>
        </w:r>
      </w:hyperlink>
      <w:r w:rsidR="00D10ECA">
        <w:rPr>
          <w:lang w:val="en-US"/>
        </w:rPr>
        <w:t xml:space="preserve"> </w:t>
      </w:r>
      <w:r>
        <w:rPr>
          <w:lang w:val="en-US"/>
        </w:rPr>
        <w:t xml:space="preserve">confirming you are happy with </w:t>
      </w:r>
      <w:r w:rsidR="00D10ECA">
        <w:rPr>
          <w:lang w:val="en-US"/>
        </w:rPr>
        <w:t xml:space="preserve">the </w:t>
      </w:r>
      <w:r>
        <w:rPr>
          <w:lang w:val="en-US"/>
        </w:rPr>
        <w:t>work/s</w:t>
      </w:r>
      <w:r w:rsidR="00BE22B1">
        <w:rPr>
          <w:lang w:val="en-US"/>
        </w:rPr>
        <w:t>e</w:t>
      </w:r>
      <w:r>
        <w:rPr>
          <w:lang w:val="en-US"/>
        </w:rPr>
        <w:t>rvice provided and any other feedback you feel relevant.</w:t>
      </w:r>
    </w:p>
    <w:p w14:paraId="00A5DCA6" w14:textId="2DEA8E83" w:rsidR="00D4294E" w:rsidRDefault="00D4294E" w:rsidP="00BE22B1">
      <w:pPr>
        <w:rPr>
          <w:lang w:val="en-US"/>
        </w:rPr>
      </w:pPr>
      <w:r>
        <w:rPr>
          <w:lang w:val="en-US"/>
        </w:rPr>
        <w:t xml:space="preserve">You </w:t>
      </w:r>
      <w:r w:rsidRPr="004952E1">
        <w:rPr>
          <w:lang w:val="en-US"/>
        </w:rPr>
        <w:t xml:space="preserve">must </w:t>
      </w:r>
      <w:r w:rsidR="00B55F77" w:rsidRPr="004952E1">
        <w:rPr>
          <w:lang w:val="en-US"/>
        </w:rPr>
        <w:t xml:space="preserve">also </w:t>
      </w:r>
      <w:r>
        <w:rPr>
          <w:lang w:val="en-US"/>
        </w:rPr>
        <w:t>send the following documentation:</w:t>
      </w:r>
    </w:p>
    <w:p w14:paraId="536B1059" w14:textId="72BB342A" w:rsidR="00BE22B1" w:rsidRDefault="00D4294E" w:rsidP="00BE22B1">
      <w:pPr>
        <w:pStyle w:val="ListParagraph"/>
        <w:numPr>
          <w:ilvl w:val="0"/>
          <w:numId w:val="6"/>
        </w:numPr>
        <w:rPr>
          <w:lang w:val="en-US"/>
        </w:rPr>
      </w:pPr>
      <w:r w:rsidRPr="00BE22B1">
        <w:rPr>
          <w:lang w:val="en-US"/>
        </w:rPr>
        <w:t>A certified copy of your original invoice for the full amount</w:t>
      </w:r>
      <w:r w:rsidR="00B55F77">
        <w:rPr>
          <w:lang w:val="en-US"/>
        </w:rPr>
        <w:t>.</w:t>
      </w:r>
    </w:p>
    <w:p w14:paraId="5AD26B89" w14:textId="77777777" w:rsidR="00491BCC" w:rsidRDefault="00D4294E" w:rsidP="00D4294E">
      <w:pPr>
        <w:pStyle w:val="ListParagraph"/>
        <w:numPr>
          <w:ilvl w:val="0"/>
          <w:numId w:val="6"/>
        </w:numPr>
        <w:rPr>
          <w:lang w:val="en-US"/>
        </w:rPr>
      </w:pPr>
      <w:r w:rsidRPr="00BE22B1">
        <w:rPr>
          <w:lang w:val="en-US"/>
        </w:rPr>
        <w:t>If match contribution is involved we will also need a certified copy of your bank statement showing your payment to the supplier (non relevant data can be blanked out). Your bank statement must clearly show the date your contribution left your account and the amount paid. You should include the invoice number as your payment reference when making the payment. We then also need a certified copy of the receipted invoice from the supplier stating the amount left to pay (grant amount) and the date on which the payment was received</w:t>
      </w:r>
      <w:r w:rsidR="00B55F77">
        <w:rPr>
          <w:lang w:val="en-US"/>
        </w:rPr>
        <w:t>.</w:t>
      </w:r>
    </w:p>
    <w:p w14:paraId="088F9902" w14:textId="77777777" w:rsidR="00491BCC" w:rsidRDefault="00D4294E" w:rsidP="00D4294E">
      <w:pPr>
        <w:pStyle w:val="ListParagraph"/>
        <w:numPr>
          <w:ilvl w:val="0"/>
          <w:numId w:val="6"/>
        </w:numPr>
        <w:rPr>
          <w:lang w:val="en-US"/>
        </w:rPr>
      </w:pPr>
      <w:r w:rsidRPr="00491BCC">
        <w:rPr>
          <w:lang w:val="en-US"/>
        </w:rPr>
        <w:t>You must write on all submitted documents “I certify that this is a true copy of the original document”, then sign, date, add in your position within the company and the company name.</w:t>
      </w:r>
    </w:p>
    <w:p w14:paraId="23BF7F19" w14:textId="1F50F4D7" w:rsidR="00BE22B1" w:rsidRPr="00491BCC" w:rsidRDefault="00BE22B1" w:rsidP="00D4294E">
      <w:pPr>
        <w:pStyle w:val="ListParagraph"/>
        <w:numPr>
          <w:ilvl w:val="0"/>
          <w:numId w:val="6"/>
        </w:numPr>
        <w:rPr>
          <w:lang w:val="en-US"/>
        </w:rPr>
      </w:pPr>
      <w:r w:rsidRPr="00491BCC">
        <w:rPr>
          <w:lang w:val="en-US"/>
        </w:rPr>
        <w:t>Before agreeing any payment arrangements wh</w:t>
      </w:r>
      <w:r w:rsidR="00B55F77" w:rsidRPr="00491BCC">
        <w:rPr>
          <w:lang w:val="en-US"/>
        </w:rPr>
        <w:t>ich</w:t>
      </w:r>
      <w:r w:rsidRPr="00491BCC">
        <w:rPr>
          <w:lang w:val="en-US"/>
        </w:rPr>
        <w:t xml:space="preserve"> do not comply with the above you mu</w:t>
      </w:r>
      <w:r w:rsidR="0031337B" w:rsidRPr="00491BCC">
        <w:rPr>
          <w:lang w:val="en-US"/>
        </w:rPr>
        <w:t>s</w:t>
      </w:r>
      <w:r w:rsidRPr="00491BCC">
        <w:rPr>
          <w:lang w:val="en-US"/>
        </w:rPr>
        <w:t xml:space="preserve">t agree this </w:t>
      </w:r>
      <w:r w:rsidR="00491BCC">
        <w:rPr>
          <w:lang w:val="en-US"/>
        </w:rPr>
        <w:t xml:space="preserve">first </w:t>
      </w:r>
      <w:r w:rsidRPr="00491BCC">
        <w:rPr>
          <w:lang w:val="en-US"/>
        </w:rPr>
        <w:t>with</w:t>
      </w:r>
      <w:r w:rsidR="008B2546">
        <w:rPr>
          <w:lang w:val="en-US"/>
        </w:rPr>
        <w:t xml:space="preserve"> Cumbria Business</w:t>
      </w:r>
      <w:r w:rsidRPr="00491BCC">
        <w:rPr>
          <w:lang w:val="en-US"/>
        </w:rPr>
        <w:t xml:space="preserve"> Growth Hub.</w:t>
      </w:r>
    </w:p>
    <w:p w14:paraId="0B2EF2D8" w14:textId="487650A1" w:rsidR="00BE22B1" w:rsidRPr="00931B33" w:rsidRDefault="00BE22B1" w:rsidP="00D4294E">
      <w:pPr>
        <w:rPr>
          <w:b/>
          <w:bCs/>
          <w:lang w:val="en-US"/>
        </w:rPr>
      </w:pPr>
      <w:r w:rsidRPr="00931B33">
        <w:rPr>
          <w:b/>
          <w:bCs/>
          <w:lang w:val="en-US"/>
        </w:rPr>
        <w:t>Full claims for payment, must be received by us by the claim date specified in your approval email. Any claims received after this date may not be paid.</w:t>
      </w:r>
    </w:p>
    <w:p w14:paraId="142E63E5" w14:textId="4901A579" w:rsidR="00E45CB3" w:rsidRDefault="00E45CB3" w:rsidP="00D4294E">
      <w:pPr>
        <w:rPr>
          <w:lang w:val="en-US"/>
        </w:rPr>
      </w:pPr>
      <w:r>
        <w:rPr>
          <w:lang w:val="en-US"/>
        </w:rPr>
        <w:t>No work should commence, nor any payments made, before your grant is approved. Any invoices dated before your grant approval date will not be accepted.</w:t>
      </w:r>
    </w:p>
    <w:p w14:paraId="56D037AB" w14:textId="3C254B80" w:rsidR="00BE22B1" w:rsidRDefault="00BE22B1" w:rsidP="00D4294E">
      <w:pPr>
        <w:rPr>
          <w:lang w:val="en-US"/>
        </w:rPr>
      </w:pPr>
      <w:r>
        <w:rPr>
          <w:lang w:val="en-US"/>
        </w:rPr>
        <w:t xml:space="preserve">Any queries relating to </w:t>
      </w:r>
      <w:r w:rsidR="00FF2836">
        <w:rPr>
          <w:lang w:val="en-US"/>
        </w:rPr>
        <w:t>the</w:t>
      </w:r>
      <w:r>
        <w:rPr>
          <w:lang w:val="en-US"/>
        </w:rPr>
        <w:t xml:space="preserve"> application </w:t>
      </w:r>
      <w:r w:rsidR="00FE2403">
        <w:rPr>
          <w:lang w:val="en-US"/>
        </w:rPr>
        <w:t xml:space="preserve">process </w:t>
      </w:r>
      <w:r>
        <w:rPr>
          <w:lang w:val="en-US"/>
        </w:rPr>
        <w:t xml:space="preserve">please contact Lesley Robinson, Head of Business Support – </w:t>
      </w:r>
      <w:hyperlink r:id="rId13" w:history="1">
        <w:r w:rsidRPr="00097B9F">
          <w:rPr>
            <w:rStyle w:val="Hyperlink"/>
            <w:lang w:val="en-US"/>
          </w:rPr>
          <w:t>lesleyr@cumbriachamber.co.uk</w:t>
        </w:r>
      </w:hyperlink>
      <w:r>
        <w:rPr>
          <w:lang w:val="en-US"/>
        </w:rPr>
        <w:t xml:space="preserve"> </w:t>
      </w:r>
    </w:p>
    <w:p w14:paraId="7ACDE062" w14:textId="4091B8DC" w:rsidR="00BE22B1" w:rsidRPr="00D4294E" w:rsidRDefault="00FE2403" w:rsidP="00D4294E">
      <w:pPr>
        <w:rPr>
          <w:lang w:val="en-US"/>
        </w:rPr>
      </w:pPr>
      <w:r>
        <w:rPr>
          <w:lang w:val="en-US"/>
        </w:rPr>
        <w:t xml:space="preserve">Any queries relating to grant payment or </w:t>
      </w:r>
      <w:r w:rsidR="00BE22B1">
        <w:rPr>
          <w:lang w:val="en-US"/>
        </w:rPr>
        <w:t xml:space="preserve">claim </w:t>
      </w:r>
      <w:r w:rsidR="00201A3B">
        <w:rPr>
          <w:lang w:val="en-US"/>
        </w:rPr>
        <w:t xml:space="preserve">evidence </w:t>
      </w:r>
      <w:r w:rsidR="00BE22B1">
        <w:rPr>
          <w:lang w:val="en-US"/>
        </w:rPr>
        <w:t xml:space="preserve">please contact Paula Martyn-Jones, </w:t>
      </w:r>
      <w:r w:rsidR="00C7742F">
        <w:rPr>
          <w:lang w:val="en-US" w:eastAsia="en-GB"/>
        </w:rPr>
        <w:t>Growth Hub F</w:t>
      </w:r>
      <w:r w:rsidR="00BE22B1" w:rsidRPr="004952E1">
        <w:rPr>
          <w:lang w:val="en-US" w:eastAsia="en-GB"/>
        </w:rPr>
        <w:t>inance</w:t>
      </w:r>
      <w:r>
        <w:rPr>
          <w:lang w:val="en-US" w:eastAsia="en-GB"/>
        </w:rPr>
        <w:t xml:space="preserve"> &amp; </w:t>
      </w:r>
      <w:r w:rsidR="00BE22B1" w:rsidRPr="004952E1">
        <w:rPr>
          <w:lang w:val="en-US" w:eastAsia="en-GB"/>
        </w:rPr>
        <w:t>Compliance Facilitator</w:t>
      </w:r>
      <w:r w:rsidR="00BE22B1">
        <w:rPr>
          <w:lang w:val="en-US" w:eastAsia="en-GB"/>
        </w:rPr>
        <w:t xml:space="preserve"> – </w:t>
      </w:r>
      <w:hyperlink r:id="rId14" w:history="1">
        <w:r w:rsidR="00BE22B1" w:rsidRPr="00097B9F">
          <w:rPr>
            <w:rStyle w:val="Hyperlink"/>
            <w:lang w:val="en-US" w:eastAsia="en-GB"/>
          </w:rPr>
          <w:t>paula@cumbriachamber.co.uk</w:t>
        </w:r>
      </w:hyperlink>
      <w:r w:rsidR="00BE22B1">
        <w:rPr>
          <w:lang w:val="en-US" w:eastAsia="en-GB"/>
        </w:rPr>
        <w:t xml:space="preserve"> </w:t>
      </w:r>
    </w:p>
    <w:p w14:paraId="49762A91" w14:textId="42F0ECCB" w:rsidR="00D4294E" w:rsidRDefault="00D4294E" w:rsidP="00BE22B1">
      <w:pPr>
        <w:rPr>
          <w:lang w:val="en-US"/>
        </w:rPr>
      </w:pPr>
      <w:r>
        <w:rPr>
          <w:lang w:val="en-US"/>
        </w:rPr>
        <w:t xml:space="preserve">All documentation supplied will be retained by </w:t>
      </w:r>
      <w:r w:rsidR="008B2546">
        <w:rPr>
          <w:lang w:val="en-US"/>
        </w:rPr>
        <w:t xml:space="preserve">Cumbria Business </w:t>
      </w:r>
      <w:r>
        <w:rPr>
          <w:lang w:val="en-US"/>
        </w:rPr>
        <w:t>Growth Hub and shared wit</w:t>
      </w:r>
      <w:r w:rsidR="00B62A1E">
        <w:rPr>
          <w:lang w:val="en-US"/>
        </w:rPr>
        <w:t>h Cumbria Action for Sustainability a</w:t>
      </w:r>
      <w:r>
        <w:rPr>
          <w:lang w:val="en-US"/>
        </w:rPr>
        <w:t>nd W</w:t>
      </w:r>
      <w:r w:rsidR="00B62A1E">
        <w:rPr>
          <w:lang w:val="en-US"/>
        </w:rPr>
        <w:t xml:space="preserve">estmorland </w:t>
      </w:r>
      <w:r>
        <w:rPr>
          <w:lang w:val="en-US"/>
        </w:rPr>
        <w:t>&amp;</w:t>
      </w:r>
      <w:r w:rsidR="00B62A1E">
        <w:rPr>
          <w:lang w:val="en-US"/>
        </w:rPr>
        <w:t xml:space="preserve"> </w:t>
      </w:r>
      <w:r>
        <w:rPr>
          <w:lang w:val="en-US"/>
        </w:rPr>
        <w:t>F</w:t>
      </w:r>
      <w:r w:rsidR="00B62A1E">
        <w:rPr>
          <w:lang w:val="en-US"/>
        </w:rPr>
        <w:t>urness</w:t>
      </w:r>
      <w:r>
        <w:rPr>
          <w:lang w:val="en-US"/>
        </w:rPr>
        <w:t xml:space="preserve"> Council.</w:t>
      </w:r>
    </w:p>
    <w:p w14:paraId="6FA20B15" w14:textId="76093963" w:rsidR="000F53AE" w:rsidRDefault="000F53AE" w:rsidP="00BE22B1">
      <w:pPr>
        <w:rPr>
          <w:b/>
          <w:bCs/>
          <w:i/>
          <w:iCs/>
          <w:lang w:val="en-US"/>
        </w:rPr>
      </w:pPr>
      <w:r>
        <w:rPr>
          <w:b/>
          <w:bCs/>
          <w:i/>
          <w:iCs/>
          <w:lang w:val="en-US"/>
        </w:rPr>
        <w:t>Other considerations to allow smooth processing and payment</w:t>
      </w:r>
    </w:p>
    <w:p w14:paraId="6FBB8922" w14:textId="0268341E" w:rsidR="0031337B" w:rsidRDefault="0031337B" w:rsidP="000F53AE">
      <w:pPr>
        <w:pStyle w:val="ListParagraph"/>
        <w:numPr>
          <w:ilvl w:val="0"/>
          <w:numId w:val="8"/>
        </w:numPr>
        <w:rPr>
          <w:lang w:val="en-US"/>
        </w:rPr>
      </w:pPr>
      <w:r>
        <w:rPr>
          <w:lang w:val="en-US"/>
        </w:rPr>
        <w:t xml:space="preserve">Where possible you should adhere to the project cost which was approved. If the finished project is higher, the </w:t>
      </w:r>
      <w:r w:rsidR="00156E8D">
        <w:rPr>
          <w:lang w:val="en-US"/>
        </w:rPr>
        <w:t xml:space="preserve">grant </w:t>
      </w:r>
      <w:r>
        <w:rPr>
          <w:lang w:val="en-US"/>
        </w:rPr>
        <w:t>award will only be based upon the original approved cost. If the finished project cost is lower, the grant award will be adjusted downwards in line with the criteria for grant awards. In either case we need an explanation from you in writing as to why final project cost differs from the approved cost</w:t>
      </w:r>
      <w:r w:rsidR="00986CB7">
        <w:rPr>
          <w:lang w:val="en-US"/>
        </w:rPr>
        <w:t>.</w:t>
      </w:r>
    </w:p>
    <w:p w14:paraId="6C733CFF" w14:textId="753DAF66" w:rsidR="007B2DF3" w:rsidRDefault="007B2DF3" w:rsidP="000F53AE">
      <w:pPr>
        <w:pStyle w:val="ListParagraph"/>
        <w:numPr>
          <w:ilvl w:val="0"/>
          <w:numId w:val="8"/>
        </w:numPr>
        <w:rPr>
          <w:lang w:val="en-US"/>
        </w:rPr>
      </w:pPr>
      <w:r>
        <w:rPr>
          <w:lang w:val="en-US"/>
        </w:rPr>
        <w:t>Where match contribution is applied in certain circumstances you may be able to pay your supplier in full in which case the grant would be payable directly to yourself. Permission must be sought from the Head of Business Support beforehand</w:t>
      </w:r>
      <w:r w:rsidR="00B55F77">
        <w:rPr>
          <w:lang w:val="en-US"/>
        </w:rPr>
        <w:t>.</w:t>
      </w:r>
    </w:p>
    <w:p w14:paraId="16E71F60" w14:textId="2F7834CE" w:rsidR="007B2DF3" w:rsidRDefault="007B2DF3" w:rsidP="000F53AE">
      <w:pPr>
        <w:pStyle w:val="ListParagraph"/>
        <w:numPr>
          <w:ilvl w:val="0"/>
          <w:numId w:val="8"/>
        </w:numPr>
        <w:rPr>
          <w:lang w:val="en-US"/>
        </w:rPr>
      </w:pPr>
      <w:r w:rsidRPr="004952E1">
        <w:rPr>
          <w:lang w:val="en-US"/>
        </w:rPr>
        <w:t>Where match contribution is applied the original invoice should be for the full amount of the project</w:t>
      </w:r>
      <w:r w:rsidR="00287412" w:rsidRPr="004952E1">
        <w:rPr>
          <w:lang w:val="en-US"/>
        </w:rPr>
        <w:t xml:space="preserve">, not just your contribution. Split invoices of 30%/70% are not acceptable. It is not necessary for your supplier to invoice </w:t>
      </w:r>
      <w:r w:rsidR="00986CB7">
        <w:rPr>
          <w:lang w:val="en-US"/>
        </w:rPr>
        <w:t>Cumbria Chamber of Commerce</w:t>
      </w:r>
      <w:r w:rsidR="00287412" w:rsidRPr="004952E1">
        <w:rPr>
          <w:lang w:val="en-US"/>
        </w:rPr>
        <w:t xml:space="preserve"> for the</w:t>
      </w:r>
      <w:r w:rsidR="00B55F77" w:rsidRPr="004952E1">
        <w:rPr>
          <w:lang w:val="en-US"/>
        </w:rPr>
        <w:t xml:space="preserve"> </w:t>
      </w:r>
      <w:r w:rsidR="00287412" w:rsidRPr="004952E1">
        <w:rPr>
          <w:lang w:val="en-US"/>
        </w:rPr>
        <w:t>balance</w:t>
      </w:r>
      <w:r w:rsidR="00287412">
        <w:rPr>
          <w:lang w:val="en-US"/>
        </w:rPr>
        <w:t>. Should a supplier want to issue you with part payment invoices, you should make clear to them they will need</w:t>
      </w:r>
      <w:r w:rsidR="00B55F77">
        <w:rPr>
          <w:lang w:val="en-US"/>
        </w:rPr>
        <w:t xml:space="preserve"> </w:t>
      </w:r>
      <w:r w:rsidR="00287412">
        <w:rPr>
          <w:lang w:val="en-US"/>
        </w:rPr>
        <w:t>to produce one invoice for the whole cost at the end of the project along with a receipted invoice detailing your payments</w:t>
      </w:r>
      <w:r w:rsidR="00986CB7">
        <w:rPr>
          <w:lang w:val="en-US"/>
        </w:rPr>
        <w:t>.</w:t>
      </w:r>
    </w:p>
    <w:p w14:paraId="01706099" w14:textId="1B6DC36E" w:rsidR="00287412" w:rsidRDefault="00287412" w:rsidP="000F53AE">
      <w:pPr>
        <w:pStyle w:val="ListParagraph"/>
        <w:numPr>
          <w:ilvl w:val="0"/>
          <w:numId w:val="8"/>
        </w:numPr>
        <w:rPr>
          <w:lang w:val="en-US"/>
        </w:rPr>
      </w:pPr>
      <w:r>
        <w:rPr>
          <w:lang w:val="en-US"/>
        </w:rPr>
        <w:t xml:space="preserve">Where match contribution is applied the receipted invoice </w:t>
      </w:r>
      <w:r w:rsidRPr="004952E1">
        <w:rPr>
          <w:lang w:val="en-US"/>
        </w:rPr>
        <w:t xml:space="preserve">should be a copy </w:t>
      </w:r>
      <w:r>
        <w:rPr>
          <w:lang w:val="en-US"/>
        </w:rPr>
        <w:t>of the original invoice but with your contribution deducted from the original amount leaving a balance outstanding equal your grant amount</w:t>
      </w:r>
      <w:r w:rsidR="00667F94">
        <w:rPr>
          <w:lang w:val="en-US"/>
        </w:rPr>
        <w:t>.</w:t>
      </w:r>
    </w:p>
    <w:p w14:paraId="1874EBE3" w14:textId="26F7684B" w:rsidR="000F53AE" w:rsidRDefault="0031337B" w:rsidP="000F53AE">
      <w:pPr>
        <w:pStyle w:val="ListParagraph"/>
        <w:numPr>
          <w:ilvl w:val="0"/>
          <w:numId w:val="8"/>
        </w:numPr>
        <w:rPr>
          <w:lang w:val="en-US"/>
        </w:rPr>
      </w:pPr>
      <w:r>
        <w:rPr>
          <w:lang w:val="en-US"/>
        </w:rPr>
        <w:t>Where match contribution is applied b</w:t>
      </w:r>
      <w:r w:rsidR="000F53AE">
        <w:rPr>
          <w:lang w:val="en-US"/>
        </w:rPr>
        <w:t xml:space="preserve">ank statement </w:t>
      </w:r>
      <w:r w:rsidR="000F53AE" w:rsidRPr="004952E1">
        <w:rPr>
          <w:lang w:val="en-US"/>
        </w:rPr>
        <w:t xml:space="preserve">evidence </w:t>
      </w:r>
      <w:r w:rsidR="00667F94" w:rsidRPr="004952E1">
        <w:rPr>
          <w:lang w:val="en-US"/>
        </w:rPr>
        <w:t>must</w:t>
      </w:r>
      <w:r w:rsidR="000F53AE" w:rsidRPr="004952E1">
        <w:rPr>
          <w:lang w:val="en-US"/>
        </w:rPr>
        <w:t xml:space="preserve"> </w:t>
      </w:r>
      <w:r w:rsidR="000F53AE">
        <w:rPr>
          <w:lang w:val="en-US"/>
        </w:rPr>
        <w:t xml:space="preserve">be just that, a statement. A screen shot of the payment transaction being set up is not sufficient. The statement needs to be easily identifiable to you and </w:t>
      </w:r>
      <w:r w:rsidR="004952E1">
        <w:rPr>
          <w:lang w:val="en-US"/>
        </w:rPr>
        <w:t>must</w:t>
      </w:r>
      <w:r w:rsidR="000F53AE">
        <w:rPr>
          <w:lang w:val="en-US"/>
        </w:rPr>
        <w:t xml:space="preserve"> include name/company name, back account number and sort code</w:t>
      </w:r>
      <w:r>
        <w:rPr>
          <w:lang w:val="en-US"/>
        </w:rPr>
        <w:t xml:space="preserve"> and all payments you have made.</w:t>
      </w:r>
      <w:r w:rsidR="00667F94">
        <w:rPr>
          <w:lang w:val="en-US"/>
        </w:rPr>
        <w:t xml:space="preserve"> </w:t>
      </w:r>
      <w:r>
        <w:rPr>
          <w:lang w:val="en-US"/>
        </w:rPr>
        <w:t xml:space="preserve">The bank logo </w:t>
      </w:r>
      <w:r w:rsidR="00667F94" w:rsidRPr="004952E1">
        <w:rPr>
          <w:lang w:val="en-US"/>
        </w:rPr>
        <w:t>must</w:t>
      </w:r>
      <w:r>
        <w:rPr>
          <w:lang w:val="en-US"/>
        </w:rPr>
        <w:t xml:space="preserve"> also be displayed. We need to see the money leaving your account</w:t>
      </w:r>
      <w:r w:rsidR="00667F94">
        <w:rPr>
          <w:lang w:val="en-US"/>
        </w:rPr>
        <w:t>.</w:t>
      </w:r>
    </w:p>
    <w:p w14:paraId="41437418" w14:textId="105FB4AE" w:rsidR="0031337B" w:rsidRDefault="003A0D7F" w:rsidP="000F53AE">
      <w:pPr>
        <w:pStyle w:val="ListParagraph"/>
        <w:numPr>
          <w:ilvl w:val="0"/>
          <w:numId w:val="8"/>
        </w:numPr>
        <w:rPr>
          <w:lang w:val="en-US"/>
        </w:rPr>
      </w:pPr>
      <w:r>
        <w:rPr>
          <w:lang w:val="en-US"/>
        </w:rPr>
        <w:t>Under this grant scheme payment(s) cannot be made by cr</w:t>
      </w:r>
      <w:r w:rsidR="0031337B">
        <w:rPr>
          <w:lang w:val="en-US"/>
        </w:rPr>
        <w:t>edit card</w:t>
      </w:r>
      <w:r w:rsidR="00156E8D">
        <w:rPr>
          <w:lang w:val="en-US"/>
        </w:rPr>
        <w:t>.</w:t>
      </w:r>
    </w:p>
    <w:p w14:paraId="66577A4E" w14:textId="7F59FF31" w:rsidR="0031337B" w:rsidRDefault="0031337B" w:rsidP="006679F7">
      <w:pPr>
        <w:ind w:left="360"/>
        <w:rPr>
          <w:b/>
          <w:bCs/>
          <w:color w:val="FF0000"/>
          <w:lang w:val="en-US"/>
        </w:rPr>
      </w:pPr>
      <w:r w:rsidRPr="0031337B">
        <w:rPr>
          <w:b/>
          <w:bCs/>
          <w:color w:val="FF0000"/>
          <w:lang w:val="en-US"/>
        </w:rPr>
        <w:t xml:space="preserve">Failure to comply with the above may result in your </w:t>
      </w:r>
      <w:r w:rsidR="00B55F77">
        <w:rPr>
          <w:b/>
          <w:bCs/>
          <w:color w:val="FF0000"/>
          <w:lang w:val="en-US"/>
        </w:rPr>
        <w:t>grant</w:t>
      </w:r>
      <w:r w:rsidRPr="0031337B">
        <w:rPr>
          <w:b/>
          <w:bCs/>
          <w:color w:val="FF0000"/>
          <w:lang w:val="en-US"/>
        </w:rPr>
        <w:t xml:space="preserve"> being delayed or withdrawn.</w:t>
      </w:r>
    </w:p>
    <w:p w14:paraId="5A892E4B" w14:textId="0A6FBAA5" w:rsidR="006679F7" w:rsidRPr="006679F7" w:rsidRDefault="006679F7" w:rsidP="006679F7">
      <w:pPr>
        <w:pStyle w:val="xmsonormal"/>
        <w:shd w:val="clear" w:color="auto" w:fill="FFFFFF"/>
        <w:spacing w:before="0" w:beforeAutospacing="0" w:after="0" w:afterAutospacing="0"/>
        <w:ind w:left="360"/>
        <w:textAlignment w:val="baseline"/>
        <w:rPr>
          <w:rFonts w:asciiTheme="minorHAnsi" w:hAnsiTheme="minorHAnsi" w:cstheme="minorHAnsi"/>
          <w:b/>
          <w:bCs/>
          <w:color w:val="FF0000"/>
          <w:sz w:val="22"/>
          <w:szCs w:val="22"/>
          <w:lang w:val="en-US"/>
        </w:rPr>
      </w:pPr>
      <w:r w:rsidRPr="006679F7">
        <w:rPr>
          <w:rFonts w:asciiTheme="minorHAnsi" w:hAnsiTheme="minorHAnsi" w:cstheme="minorHAnsi"/>
          <w:b/>
          <w:bCs/>
          <w:color w:val="FF0000"/>
          <w:sz w:val="22"/>
          <w:szCs w:val="22"/>
          <w:lang w:val="en-US"/>
        </w:rPr>
        <w:t xml:space="preserve">Any </w:t>
      </w:r>
      <w:r w:rsidRPr="006679F7">
        <w:rPr>
          <w:rFonts w:asciiTheme="minorHAnsi" w:hAnsiTheme="minorHAnsi" w:cstheme="minorHAnsi"/>
          <w:b/>
          <w:bCs/>
          <w:color w:val="FF0000"/>
          <w:sz w:val="22"/>
          <w:szCs w:val="22"/>
          <w:bdr w:val="none" w:sz="0" w:space="0" w:color="auto" w:frame="1"/>
        </w:rPr>
        <w:t xml:space="preserve">equipment purchased with grant monies cannot be sold on for a minimum of </w:t>
      </w:r>
      <w:r>
        <w:rPr>
          <w:rFonts w:asciiTheme="minorHAnsi" w:hAnsiTheme="minorHAnsi" w:cstheme="minorHAnsi"/>
          <w:b/>
          <w:bCs/>
          <w:color w:val="FF0000"/>
          <w:sz w:val="22"/>
          <w:szCs w:val="22"/>
          <w:bdr w:val="none" w:sz="0" w:space="0" w:color="auto" w:frame="1"/>
        </w:rPr>
        <w:t>5</w:t>
      </w:r>
      <w:r w:rsidRPr="006679F7">
        <w:rPr>
          <w:rFonts w:asciiTheme="minorHAnsi" w:hAnsiTheme="minorHAnsi" w:cstheme="minorHAnsi"/>
          <w:b/>
          <w:bCs/>
          <w:color w:val="FF0000"/>
          <w:sz w:val="22"/>
          <w:szCs w:val="22"/>
          <w:bdr w:val="none" w:sz="0" w:space="0" w:color="auto" w:frame="1"/>
        </w:rPr>
        <w:t xml:space="preserve"> </w:t>
      </w:r>
      <w:proofErr w:type="gramStart"/>
      <w:r w:rsidRPr="006679F7">
        <w:rPr>
          <w:rFonts w:asciiTheme="minorHAnsi" w:hAnsiTheme="minorHAnsi" w:cstheme="minorHAnsi"/>
          <w:b/>
          <w:bCs/>
          <w:color w:val="FF0000"/>
          <w:sz w:val="22"/>
          <w:szCs w:val="22"/>
          <w:bdr w:val="none" w:sz="0" w:space="0" w:color="auto" w:frame="1"/>
        </w:rPr>
        <w:t>years, unless</w:t>
      </w:r>
      <w:proofErr w:type="gramEnd"/>
      <w:r w:rsidRPr="006679F7">
        <w:rPr>
          <w:rFonts w:asciiTheme="minorHAnsi" w:hAnsiTheme="minorHAnsi" w:cstheme="minorHAnsi"/>
          <w:b/>
          <w:bCs/>
          <w:color w:val="FF0000"/>
          <w:sz w:val="22"/>
          <w:szCs w:val="22"/>
          <w:bdr w:val="none" w:sz="0" w:space="0" w:color="auto" w:frame="1"/>
        </w:rPr>
        <w:t xml:space="preserve"> the business goes into administration during that period.</w:t>
      </w:r>
    </w:p>
    <w:p w14:paraId="132E0814" w14:textId="5BC1D148" w:rsidR="006679F7" w:rsidRDefault="006679F7" w:rsidP="0031337B">
      <w:pPr>
        <w:ind w:left="360"/>
        <w:rPr>
          <w:b/>
          <w:bCs/>
          <w:color w:val="FF0000"/>
          <w:lang w:val="en-US"/>
        </w:rPr>
      </w:pPr>
    </w:p>
    <w:p w14:paraId="354A4925" w14:textId="77777777" w:rsidR="00401D69" w:rsidRPr="0031337B" w:rsidRDefault="00401D69" w:rsidP="0031337B">
      <w:pPr>
        <w:ind w:left="360"/>
        <w:rPr>
          <w:b/>
          <w:bCs/>
          <w:color w:val="FF0000"/>
          <w:lang w:val="en-US"/>
        </w:rPr>
      </w:pPr>
    </w:p>
    <w:sectPr w:rsidR="00401D69" w:rsidRPr="0031337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8CB7" w14:textId="77777777" w:rsidR="00573C20" w:rsidRDefault="00573C20" w:rsidP="00EF276F">
      <w:pPr>
        <w:spacing w:after="0" w:line="240" w:lineRule="auto"/>
      </w:pPr>
      <w:r>
        <w:separator/>
      </w:r>
    </w:p>
  </w:endnote>
  <w:endnote w:type="continuationSeparator" w:id="0">
    <w:p w14:paraId="2B9BC33A" w14:textId="77777777" w:rsidR="00573C20" w:rsidRDefault="00573C20" w:rsidP="00EF276F">
      <w:pPr>
        <w:spacing w:after="0" w:line="240" w:lineRule="auto"/>
      </w:pPr>
      <w:r>
        <w:continuationSeparator/>
      </w:r>
    </w:p>
  </w:endnote>
  <w:endnote w:type="continuationNotice" w:id="1">
    <w:p w14:paraId="1AF09FBB" w14:textId="77777777" w:rsidR="003E36A3" w:rsidRDefault="003E3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98D6" w14:textId="304BB3FD" w:rsidR="0059357E" w:rsidRDefault="0059357E">
    <w:pPr>
      <w:pStyle w:val="Footer"/>
      <w:jc w:val="center"/>
    </w:pPr>
  </w:p>
  <w:tbl>
    <w:tblPr>
      <w:tblStyle w:val="TableGrid"/>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2132"/>
      <w:gridCol w:w="2723"/>
      <w:gridCol w:w="1382"/>
    </w:tblGrid>
    <w:tr w:rsidR="0059357E" w14:paraId="2B4DD489" w14:textId="77777777" w:rsidTr="0059357E">
      <w:trPr>
        <w:jc w:val="center"/>
      </w:trPr>
      <w:tc>
        <w:tcPr>
          <w:tcW w:w="3964" w:type="dxa"/>
          <w:vAlign w:val="center"/>
        </w:tcPr>
        <w:p w14:paraId="713F15EB" w14:textId="77777777" w:rsidR="0059357E" w:rsidRDefault="0059357E" w:rsidP="0059357E">
          <w:pPr>
            <w:pStyle w:val="Footer"/>
            <w:jc w:val="center"/>
          </w:pPr>
          <w:r w:rsidRPr="00CC6253">
            <w:rPr>
              <w:noProof/>
            </w:rPr>
            <w:drawing>
              <wp:inline distT="0" distB="0" distL="0" distR="0" wp14:anchorId="63DF5114" wp14:editId="093646C8">
                <wp:extent cx="2222399" cy="487680"/>
                <wp:effectExtent l="0" t="0" r="6985" b="7620"/>
                <wp:docPr id="185888259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614" cy="496724"/>
                        </a:xfrm>
                        <a:prstGeom prst="rect">
                          <a:avLst/>
                        </a:prstGeom>
                        <a:noFill/>
                        <a:ln>
                          <a:noFill/>
                        </a:ln>
                      </pic:spPr>
                    </pic:pic>
                  </a:graphicData>
                </a:graphic>
              </wp:inline>
            </w:drawing>
          </w:r>
        </w:p>
      </w:tc>
      <w:tc>
        <w:tcPr>
          <w:tcW w:w="2132" w:type="dxa"/>
          <w:vAlign w:val="center"/>
        </w:tcPr>
        <w:p w14:paraId="1C38D248" w14:textId="77777777" w:rsidR="0059357E" w:rsidRDefault="0059357E" w:rsidP="0059357E">
          <w:pPr>
            <w:pStyle w:val="Footer"/>
            <w:jc w:val="center"/>
          </w:pPr>
          <w:r>
            <w:t>Ref: Grant Guidelines</w:t>
          </w:r>
        </w:p>
        <w:p w14:paraId="4AE7DC03" w14:textId="77777777" w:rsidR="0059357E" w:rsidRDefault="0059357E" w:rsidP="0059357E">
          <w:pPr>
            <w:pStyle w:val="Footer"/>
            <w:jc w:val="center"/>
          </w:pPr>
          <w:r>
            <w:rPr>
              <w:noProof/>
            </w:rPr>
            <w:drawing>
              <wp:anchor distT="0" distB="0" distL="114300" distR="114300" simplePos="0" relativeHeight="251663363" behindDoc="0" locked="0" layoutInCell="1" allowOverlap="1" wp14:anchorId="02462A52" wp14:editId="58D24016">
                <wp:simplePos x="0" y="0"/>
                <wp:positionH relativeFrom="margin">
                  <wp:posOffset>320040</wp:posOffset>
                </wp:positionH>
                <wp:positionV relativeFrom="paragraph">
                  <wp:posOffset>9224010</wp:posOffset>
                </wp:positionV>
                <wp:extent cx="2141855" cy="471170"/>
                <wp:effectExtent l="0" t="0" r="0" b="5080"/>
                <wp:wrapNone/>
                <wp:docPr id="183701180" name="Picture 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01180" name="Picture 4" descr="A blue and black logo&#10;&#10;Description automatically generated"/>
                        <pic:cNvPicPr/>
                      </pic:nvPicPr>
                      <pic:blipFill>
                        <a:blip r:embed="rId2"/>
                        <a:stretch>
                          <a:fillRect/>
                        </a:stretch>
                      </pic:blipFill>
                      <pic:spPr>
                        <a:xfrm>
                          <a:off x="0" y="0"/>
                          <a:ext cx="2141855" cy="471170"/>
                        </a:xfrm>
                        <a:prstGeom prst="rect">
                          <a:avLst/>
                        </a:prstGeom>
                      </pic:spPr>
                    </pic:pic>
                  </a:graphicData>
                </a:graphic>
                <wp14:sizeRelH relativeFrom="margin">
                  <wp14:pctWidth>0</wp14:pctWidth>
                </wp14:sizeRelH>
                <wp14:sizeRelV relativeFrom="margin">
                  <wp14:pctHeight>0</wp14:pctHeight>
                </wp14:sizeRelV>
              </wp:anchor>
            </w:drawing>
          </w:r>
          <w:r>
            <w:t>Version 1</w:t>
          </w:r>
        </w:p>
        <w:p w14:paraId="3BF04059" w14:textId="77777777" w:rsidR="0059357E" w:rsidRDefault="0059357E" w:rsidP="0059357E">
          <w:pPr>
            <w:pStyle w:val="Footer"/>
            <w:jc w:val="center"/>
          </w:pPr>
          <w:r>
            <w:t>Issued: November 23</w:t>
          </w:r>
        </w:p>
        <w:sdt>
          <w:sdtPr>
            <w:id w:val="1561055485"/>
            <w:docPartObj>
              <w:docPartGallery w:val="Page Numbers (Bottom of Page)"/>
              <w:docPartUnique/>
            </w:docPartObj>
          </w:sdtPr>
          <w:sdtEndPr>
            <w:rPr>
              <w:rFonts w:ascii="Calibri" w:hAnsi="Calibri" w:cs="Calibri"/>
            </w:rPr>
          </w:sdtEndPr>
          <w:sdtContent>
            <w:sdt>
              <w:sdtPr>
                <w:rPr>
                  <w:rFonts w:ascii="Calibri" w:hAnsi="Calibri" w:cs="Calibri"/>
                </w:rPr>
                <w:id w:val="1728636285"/>
                <w:docPartObj>
                  <w:docPartGallery w:val="Page Numbers (Top of Page)"/>
                  <w:docPartUnique/>
                </w:docPartObj>
              </w:sdtPr>
              <w:sdtEndPr/>
              <w:sdtContent>
                <w:p w14:paraId="0AE16755" w14:textId="786AF82D" w:rsidR="0059357E" w:rsidRPr="0059357E" w:rsidRDefault="0059357E" w:rsidP="0059357E">
                  <w:pPr>
                    <w:pStyle w:val="Footer"/>
                    <w:jc w:val="center"/>
                    <w:rPr>
                      <w:rFonts w:ascii="Calibri" w:hAnsi="Calibri" w:cs="Calibri"/>
                    </w:rPr>
                  </w:pPr>
                  <w:r w:rsidRPr="0059357E">
                    <w:rPr>
                      <w:rFonts w:ascii="Calibri" w:hAnsi="Calibri" w:cs="Calibri"/>
                    </w:rPr>
                    <w:t xml:space="preserve">Page </w:t>
                  </w:r>
                  <w:r w:rsidRPr="0059357E">
                    <w:rPr>
                      <w:rFonts w:ascii="Calibri" w:hAnsi="Calibri" w:cs="Calibri"/>
                      <w:sz w:val="24"/>
                      <w:szCs w:val="24"/>
                    </w:rPr>
                    <w:fldChar w:fldCharType="begin"/>
                  </w:r>
                  <w:r w:rsidRPr="0059357E">
                    <w:rPr>
                      <w:rFonts w:ascii="Calibri" w:hAnsi="Calibri" w:cs="Calibri"/>
                    </w:rPr>
                    <w:instrText xml:space="preserve"> PAGE </w:instrText>
                  </w:r>
                  <w:r w:rsidRPr="0059357E">
                    <w:rPr>
                      <w:rFonts w:ascii="Calibri" w:hAnsi="Calibri" w:cs="Calibri"/>
                      <w:sz w:val="24"/>
                      <w:szCs w:val="24"/>
                    </w:rPr>
                    <w:fldChar w:fldCharType="separate"/>
                  </w:r>
                  <w:proofErr w:type="gramStart"/>
                  <w:r w:rsidRPr="0059357E">
                    <w:rPr>
                      <w:rFonts w:ascii="Calibri" w:hAnsi="Calibri" w:cs="Calibri"/>
                      <w:sz w:val="24"/>
                      <w:szCs w:val="24"/>
                    </w:rPr>
                    <w:t>2</w:t>
                  </w:r>
                  <w:proofErr w:type="gramEnd"/>
                  <w:r w:rsidRPr="0059357E">
                    <w:rPr>
                      <w:rFonts w:ascii="Calibri" w:hAnsi="Calibri" w:cs="Calibri"/>
                      <w:sz w:val="24"/>
                      <w:szCs w:val="24"/>
                    </w:rPr>
                    <w:fldChar w:fldCharType="end"/>
                  </w:r>
                  <w:r w:rsidRPr="0059357E">
                    <w:rPr>
                      <w:rFonts w:ascii="Calibri" w:hAnsi="Calibri" w:cs="Calibri"/>
                    </w:rPr>
                    <w:t xml:space="preserve"> of </w:t>
                  </w:r>
                  <w:r w:rsidRPr="0059357E">
                    <w:rPr>
                      <w:rFonts w:ascii="Calibri" w:hAnsi="Calibri" w:cs="Calibri"/>
                      <w:sz w:val="24"/>
                      <w:szCs w:val="24"/>
                    </w:rPr>
                    <w:fldChar w:fldCharType="begin"/>
                  </w:r>
                  <w:r w:rsidRPr="0059357E">
                    <w:rPr>
                      <w:rFonts w:ascii="Calibri" w:hAnsi="Calibri" w:cs="Calibri"/>
                    </w:rPr>
                    <w:instrText xml:space="preserve"> NUMPAGES  </w:instrText>
                  </w:r>
                  <w:r w:rsidRPr="0059357E">
                    <w:rPr>
                      <w:rFonts w:ascii="Calibri" w:hAnsi="Calibri" w:cs="Calibri"/>
                      <w:sz w:val="24"/>
                      <w:szCs w:val="24"/>
                    </w:rPr>
                    <w:fldChar w:fldCharType="separate"/>
                  </w:r>
                  <w:r w:rsidRPr="0059357E">
                    <w:rPr>
                      <w:rFonts w:ascii="Calibri" w:hAnsi="Calibri" w:cs="Calibri"/>
                      <w:sz w:val="24"/>
                      <w:szCs w:val="24"/>
                    </w:rPr>
                    <w:t>6</w:t>
                  </w:r>
                  <w:r w:rsidRPr="0059357E">
                    <w:rPr>
                      <w:rFonts w:ascii="Calibri" w:hAnsi="Calibri" w:cs="Calibri"/>
                      <w:sz w:val="24"/>
                      <w:szCs w:val="24"/>
                    </w:rPr>
                    <w:fldChar w:fldCharType="end"/>
                  </w:r>
                </w:p>
              </w:sdtContent>
            </w:sdt>
          </w:sdtContent>
        </w:sdt>
      </w:tc>
      <w:tc>
        <w:tcPr>
          <w:tcW w:w="2723" w:type="dxa"/>
          <w:vAlign w:val="center"/>
        </w:tcPr>
        <w:p w14:paraId="0445E8EC" w14:textId="77777777" w:rsidR="0059357E" w:rsidRDefault="0059357E" w:rsidP="0059357E">
          <w:pPr>
            <w:pStyle w:val="Footer"/>
            <w:jc w:val="center"/>
          </w:pPr>
          <w:r w:rsidRPr="00772B65">
            <w:rPr>
              <w:noProof/>
            </w:rPr>
            <w:drawing>
              <wp:inline distT="0" distB="0" distL="0" distR="0" wp14:anchorId="14F183F5" wp14:editId="10601111">
                <wp:extent cx="1672047" cy="365760"/>
                <wp:effectExtent l="0" t="0" r="4445" b="0"/>
                <wp:docPr id="1506245402" name="Picture 7"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45402" name="Picture 7" descr="A black text on a white background&#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9947" cy="369676"/>
                        </a:xfrm>
                        <a:prstGeom prst="rect">
                          <a:avLst/>
                        </a:prstGeom>
                        <a:noFill/>
                        <a:ln>
                          <a:noFill/>
                        </a:ln>
                      </pic:spPr>
                    </pic:pic>
                  </a:graphicData>
                </a:graphic>
              </wp:inline>
            </w:drawing>
          </w:r>
        </w:p>
      </w:tc>
      <w:tc>
        <w:tcPr>
          <w:tcW w:w="1382" w:type="dxa"/>
          <w:vAlign w:val="center"/>
        </w:tcPr>
        <w:p w14:paraId="09054C53" w14:textId="77777777" w:rsidR="0059357E" w:rsidRDefault="0059357E" w:rsidP="0059357E">
          <w:pPr>
            <w:pStyle w:val="Footer"/>
            <w:jc w:val="center"/>
          </w:pPr>
          <w:r>
            <w:rPr>
              <w:noProof/>
            </w:rPr>
            <w:drawing>
              <wp:inline distT="0" distB="0" distL="0" distR="0" wp14:anchorId="507B8274" wp14:editId="2D488EB5">
                <wp:extent cx="666115" cy="935990"/>
                <wp:effectExtent l="0" t="0" r="635" b="0"/>
                <wp:docPr id="1046237616" name="Picture 1" descr="A logo with a circle and a circle with a circle and a circle with a circle with a circle with a circle with a circle with a circle with a circle with a circle with a circle wi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237616" name="Picture 1" descr="A logo with a circle and a circle with a circle and a circle with a circle with a circle with a circle with a circle with a circle with a circle with a circle with a circle with&#10;&#10;Description automatically generated"/>
                        <pic:cNvPicPr/>
                      </pic:nvPicPr>
                      <pic:blipFill>
                        <a:blip r:embed="rId4"/>
                        <a:stretch>
                          <a:fillRect/>
                        </a:stretch>
                      </pic:blipFill>
                      <pic:spPr>
                        <a:xfrm>
                          <a:off x="0" y="0"/>
                          <a:ext cx="666115" cy="935990"/>
                        </a:xfrm>
                        <a:prstGeom prst="rect">
                          <a:avLst/>
                        </a:prstGeom>
                      </pic:spPr>
                    </pic:pic>
                  </a:graphicData>
                </a:graphic>
              </wp:inline>
            </w:drawing>
          </w:r>
        </w:p>
      </w:tc>
    </w:tr>
  </w:tbl>
  <w:p w14:paraId="585953D5" w14:textId="1C132FC5" w:rsidR="004719B9" w:rsidRDefault="00471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3F76" w14:textId="77777777" w:rsidR="00573C20" w:rsidRDefault="00573C20" w:rsidP="00EF276F">
      <w:pPr>
        <w:spacing w:after="0" w:line="240" w:lineRule="auto"/>
      </w:pPr>
      <w:r>
        <w:separator/>
      </w:r>
    </w:p>
  </w:footnote>
  <w:footnote w:type="continuationSeparator" w:id="0">
    <w:p w14:paraId="3D55B155" w14:textId="77777777" w:rsidR="00573C20" w:rsidRDefault="00573C20" w:rsidP="00EF276F">
      <w:pPr>
        <w:spacing w:after="0" w:line="240" w:lineRule="auto"/>
      </w:pPr>
      <w:r>
        <w:continuationSeparator/>
      </w:r>
    </w:p>
  </w:footnote>
  <w:footnote w:type="continuationNotice" w:id="1">
    <w:p w14:paraId="13C89891" w14:textId="77777777" w:rsidR="003E36A3" w:rsidRDefault="003E36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6E34" w14:textId="44AFD041" w:rsidR="004719B9" w:rsidRDefault="00097570">
    <w:pPr>
      <w:pStyle w:val="Header"/>
    </w:pPr>
    <w:r>
      <w:rPr>
        <w:rFonts w:ascii="Arial" w:hAnsi="Arial" w:cs="Arial"/>
        <w:b/>
        <w:noProof/>
        <w:sz w:val="28"/>
        <w:szCs w:val="28"/>
      </w:rPr>
      <w:drawing>
        <wp:anchor distT="0" distB="0" distL="114300" distR="114300" simplePos="0" relativeHeight="251661315" behindDoc="1" locked="0" layoutInCell="1" allowOverlap="1" wp14:anchorId="591A1B68" wp14:editId="547A1262">
          <wp:simplePos x="0" y="0"/>
          <wp:positionH relativeFrom="margin">
            <wp:posOffset>4170045</wp:posOffset>
          </wp:positionH>
          <wp:positionV relativeFrom="paragraph">
            <wp:posOffset>68580</wp:posOffset>
          </wp:positionV>
          <wp:extent cx="1784399" cy="754380"/>
          <wp:effectExtent l="0" t="0" r="6350" b="7620"/>
          <wp:wrapNone/>
          <wp:docPr id="1613776299" name="Picture 1" descr="A logo with text and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776299" name="Picture 1" descr="A logo with text and dot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84399" cy="754380"/>
                  </a:xfrm>
                  <a:prstGeom prst="rect">
                    <a:avLst/>
                  </a:prstGeom>
                </pic:spPr>
              </pic:pic>
            </a:graphicData>
          </a:graphic>
          <wp14:sizeRelH relativeFrom="margin">
            <wp14:pctWidth>0</wp14:pctWidth>
          </wp14:sizeRelH>
          <wp14:sizeRelV relativeFrom="margin">
            <wp14:pctHeight>0</wp14:pctHeight>
          </wp14:sizeRelV>
        </wp:anchor>
      </w:drawing>
    </w:r>
    <w:r w:rsidR="004719B9">
      <w:tab/>
    </w:r>
  </w:p>
  <w:p w14:paraId="592F23C9" w14:textId="1935EC1D" w:rsidR="004719B9" w:rsidRDefault="004719B9">
    <w:pPr>
      <w:pStyle w:val="Header"/>
    </w:pPr>
  </w:p>
  <w:p w14:paraId="703658BF" w14:textId="6853353F" w:rsidR="00CC6253" w:rsidRDefault="00CC6253" w:rsidP="00CC6253">
    <w:pPr>
      <w:pStyle w:val="Header"/>
      <w:rPr>
        <w:rFonts w:ascii="Arial" w:hAnsi="Arial" w:cs="Arial"/>
        <w:b/>
        <w:sz w:val="28"/>
        <w:szCs w:val="28"/>
      </w:rPr>
    </w:pPr>
    <w:r>
      <w:rPr>
        <w:rFonts w:ascii="Arial" w:hAnsi="Arial" w:cs="Arial"/>
        <w:b/>
        <w:sz w:val="28"/>
        <w:szCs w:val="28"/>
      </w:rPr>
      <w:t>Westmorland &amp; Furness Green Enterprise Hub</w:t>
    </w:r>
  </w:p>
  <w:p w14:paraId="6FF78AB3" w14:textId="704FFDF6" w:rsidR="00CC6253" w:rsidRDefault="00CC6253" w:rsidP="00CC6253">
    <w:pPr>
      <w:pStyle w:val="Header"/>
      <w:rPr>
        <w:rFonts w:ascii="Arial" w:hAnsi="Arial" w:cs="Arial"/>
        <w:b/>
        <w:sz w:val="28"/>
        <w:szCs w:val="28"/>
      </w:rPr>
    </w:pPr>
    <w:r>
      <w:rPr>
        <w:rFonts w:ascii="Arial" w:hAnsi="Arial" w:cs="Arial"/>
        <w:b/>
        <w:sz w:val="28"/>
        <w:szCs w:val="28"/>
      </w:rPr>
      <w:t xml:space="preserve">Grant Guidance                 </w:t>
    </w:r>
  </w:p>
  <w:p w14:paraId="4B567260" w14:textId="77777777" w:rsidR="004719B9" w:rsidRDefault="004719B9">
    <w:pPr>
      <w:pStyle w:val="Header"/>
    </w:pPr>
  </w:p>
  <w:p w14:paraId="01EA2306" w14:textId="76DAFECE" w:rsidR="004719B9" w:rsidRPr="004719B9" w:rsidRDefault="004719B9">
    <w:pPr>
      <w:pStyle w:val="Head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68F"/>
    <w:multiLevelType w:val="multilevel"/>
    <w:tmpl w:val="EDA8E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B154A"/>
    <w:multiLevelType w:val="hybridMultilevel"/>
    <w:tmpl w:val="19D2CF36"/>
    <w:lvl w:ilvl="0" w:tplc="10EA4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790255"/>
    <w:multiLevelType w:val="hybridMultilevel"/>
    <w:tmpl w:val="2012C0FA"/>
    <w:lvl w:ilvl="0" w:tplc="182211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9387C"/>
    <w:multiLevelType w:val="hybridMultilevel"/>
    <w:tmpl w:val="56F0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B273D"/>
    <w:multiLevelType w:val="hybridMultilevel"/>
    <w:tmpl w:val="1E94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36803"/>
    <w:multiLevelType w:val="multilevel"/>
    <w:tmpl w:val="FDF69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C74F9F"/>
    <w:multiLevelType w:val="hybridMultilevel"/>
    <w:tmpl w:val="BCACB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11750B"/>
    <w:multiLevelType w:val="hybridMultilevel"/>
    <w:tmpl w:val="E9B8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862A3"/>
    <w:multiLevelType w:val="hybridMultilevel"/>
    <w:tmpl w:val="ADAE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2AB604A"/>
    <w:multiLevelType w:val="hybridMultilevel"/>
    <w:tmpl w:val="9BD8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53755"/>
    <w:multiLevelType w:val="hybridMultilevel"/>
    <w:tmpl w:val="0AD6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03D3"/>
    <w:multiLevelType w:val="hybridMultilevel"/>
    <w:tmpl w:val="D924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561EBF"/>
    <w:multiLevelType w:val="hybridMultilevel"/>
    <w:tmpl w:val="7834E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61987550">
    <w:abstractNumId w:val="3"/>
  </w:num>
  <w:num w:numId="2" w16cid:durableId="1484393605">
    <w:abstractNumId w:val="9"/>
  </w:num>
  <w:num w:numId="3" w16cid:durableId="1430465511">
    <w:abstractNumId w:val="1"/>
  </w:num>
  <w:num w:numId="4" w16cid:durableId="28377657">
    <w:abstractNumId w:val="12"/>
  </w:num>
  <w:num w:numId="5" w16cid:durableId="835996425">
    <w:abstractNumId w:val="6"/>
  </w:num>
  <w:num w:numId="6" w16cid:durableId="883709481">
    <w:abstractNumId w:val="4"/>
  </w:num>
  <w:num w:numId="7" w16cid:durableId="890773532">
    <w:abstractNumId w:val="11"/>
  </w:num>
  <w:num w:numId="8" w16cid:durableId="1086069824">
    <w:abstractNumId w:val="10"/>
  </w:num>
  <w:num w:numId="9" w16cid:durableId="1723166564">
    <w:abstractNumId w:val="5"/>
  </w:num>
  <w:num w:numId="10" w16cid:durableId="1666981551">
    <w:abstractNumId w:val="0"/>
  </w:num>
  <w:num w:numId="11" w16cid:durableId="1657881371">
    <w:abstractNumId w:val="8"/>
  </w:num>
  <w:num w:numId="12" w16cid:durableId="364643363">
    <w:abstractNumId w:val="7"/>
  </w:num>
  <w:num w:numId="13" w16cid:durableId="1492328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31"/>
    <w:rsid w:val="00097570"/>
    <w:rsid w:val="000A71A2"/>
    <w:rsid w:val="000B2220"/>
    <w:rsid w:val="000F53AE"/>
    <w:rsid w:val="000F7E0E"/>
    <w:rsid w:val="00156E8D"/>
    <w:rsid w:val="001A2D69"/>
    <w:rsid w:val="001C5ECD"/>
    <w:rsid w:val="00201A3B"/>
    <w:rsid w:val="00232BDE"/>
    <w:rsid w:val="00255FC5"/>
    <w:rsid w:val="00287412"/>
    <w:rsid w:val="002C5068"/>
    <w:rsid w:val="002E5F69"/>
    <w:rsid w:val="0031337B"/>
    <w:rsid w:val="00315C9A"/>
    <w:rsid w:val="00367316"/>
    <w:rsid w:val="003A0D7F"/>
    <w:rsid w:val="003A33B9"/>
    <w:rsid w:val="003B1F1C"/>
    <w:rsid w:val="003B5AF5"/>
    <w:rsid w:val="003E36A3"/>
    <w:rsid w:val="00401D69"/>
    <w:rsid w:val="00411180"/>
    <w:rsid w:val="0041576D"/>
    <w:rsid w:val="004719B9"/>
    <w:rsid w:val="004764BF"/>
    <w:rsid w:val="00491BCC"/>
    <w:rsid w:val="004952E1"/>
    <w:rsid w:val="004A5217"/>
    <w:rsid w:val="00573C20"/>
    <w:rsid w:val="0059357E"/>
    <w:rsid w:val="005D046D"/>
    <w:rsid w:val="00614F8C"/>
    <w:rsid w:val="00615CE7"/>
    <w:rsid w:val="006577E6"/>
    <w:rsid w:val="006679F7"/>
    <w:rsid w:val="00667F94"/>
    <w:rsid w:val="00752B88"/>
    <w:rsid w:val="00756185"/>
    <w:rsid w:val="00783C2D"/>
    <w:rsid w:val="007B2DF3"/>
    <w:rsid w:val="007C535A"/>
    <w:rsid w:val="007D5A3E"/>
    <w:rsid w:val="008742AB"/>
    <w:rsid w:val="00887FD5"/>
    <w:rsid w:val="008B2546"/>
    <w:rsid w:val="008C79DF"/>
    <w:rsid w:val="00903E12"/>
    <w:rsid w:val="009048BA"/>
    <w:rsid w:val="00931B33"/>
    <w:rsid w:val="00986CB7"/>
    <w:rsid w:val="009B22C5"/>
    <w:rsid w:val="00A05835"/>
    <w:rsid w:val="00A204C0"/>
    <w:rsid w:val="00A43013"/>
    <w:rsid w:val="00A60F78"/>
    <w:rsid w:val="00B55F77"/>
    <w:rsid w:val="00B62A1E"/>
    <w:rsid w:val="00BE22B1"/>
    <w:rsid w:val="00BE76AD"/>
    <w:rsid w:val="00C328E2"/>
    <w:rsid w:val="00C6074B"/>
    <w:rsid w:val="00C7742F"/>
    <w:rsid w:val="00CA05F7"/>
    <w:rsid w:val="00CC6253"/>
    <w:rsid w:val="00CD01B1"/>
    <w:rsid w:val="00D10ECA"/>
    <w:rsid w:val="00D4294E"/>
    <w:rsid w:val="00D83520"/>
    <w:rsid w:val="00DA5E08"/>
    <w:rsid w:val="00DC23C8"/>
    <w:rsid w:val="00E45CB3"/>
    <w:rsid w:val="00E6770C"/>
    <w:rsid w:val="00EF276F"/>
    <w:rsid w:val="00EF4785"/>
    <w:rsid w:val="00F662D7"/>
    <w:rsid w:val="00F94331"/>
    <w:rsid w:val="00FA3E25"/>
    <w:rsid w:val="00FE2403"/>
    <w:rsid w:val="00FF2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169B2F"/>
  <w15:chartTrackingRefBased/>
  <w15:docId w15:val="{4C47CD12-FB15-452D-84BF-C8D39C73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31"/>
    <w:pPr>
      <w:ind w:left="720"/>
      <w:contextualSpacing/>
    </w:pPr>
  </w:style>
  <w:style w:type="table" w:styleId="TableGrid">
    <w:name w:val="Table Grid"/>
    <w:basedOn w:val="TableNormal"/>
    <w:uiPriority w:val="39"/>
    <w:rsid w:val="0065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7E6"/>
    <w:rPr>
      <w:color w:val="0563C1" w:themeColor="hyperlink"/>
      <w:u w:val="single"/>
    </w:rPr>
  </w:style>
  <w:style w:type="character" w:styleId="UnresolvedMention">
    <w:name w:val="Unresolved Mention"/>
    <w:basedOn w:val="DefaultParagraphFont"/>
    <w:uiPriority w:val="99"/>
    <w:semiHidden/>
    <w:unhideWhenUsed/>
    <w:rsid w:val="006577E6"/>
    <w:rPr>
      <w:color w:val="605E5C"/>
      <w:shd w:val="clear" w:color="auto" w:fill="E1DFDD"/>
    </w:rPr>
  </w:style>
  <w:style w:type="paragraph" w:styleId="Header">
    <w:name w:val="header"/>
    <w:basedOn w:val="Normal"/>
    <w:link w:val="HeaderChar"/>
    <w:uiPriority w:val="99"/>
    <w:unhideWhenUsed/>
    <w:rsid w:val="00EF2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76F"/>
  </w:style>
  <w:style w:type="paragraph" w:styleId="Footer">
    <w:name w:val="footer"/>
    <w:basedOn w:val="Normal"/>
    <w:link w:val="FooterChar"/>
    <w:uiPriority w:val="99"/>
    <w:unhideWhenUsed/>
    <w:rsid w:val="00EF2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76F"/>
  </w:style>
  <w:style w:type="paragraph" w:styleId="CommentText">
    <w:name w:val="annotation text"/>
    <w:basedOn w:val="Normal"/>
    <w:link w:val="CommentTextChar"/>
    <w:uiPriority w:val="99"/>
    <w:semiHidden/>
    <w:unhideWhenUsed/>
    <w:rsid w:val="00FA3E25"/>
    <w:pPr>
      <w:spacing w:line="240" w:lineRule="auto"/>
    </w:pPr>
    <w:rPr>
      <w:sz w:val="20"/>
      <w:szCs w:val="20"/>
    </w:rPr>
  </w:style>
  <w:style w:type="character" w:customStyle="1" w:styleId="CommentTextChar">
    <w:name w:val="Comment Text Char"/>
    <w:basedOn w:val="DefaultParagraphFont"/>
    <w:link w:val="CommentText"/>
    <w:uiPriority w:val="99"/>
    <w:semiHidden/>
    <w:rsid w:val="00FA3E25"/>
    <w:rPr>
      <w:sz w:val="20"/>
      <w:szCs w:val="20"/>
    </w:rPr>
  </w:style>
  <w:style w:type="paragraph" w:customStyle="1" w:styleId="xmsonormal">
    <w:name w:val="x_msonormal"/>
    <w:basedOn w:val="Normal"/>
    <w:rsid w:val="00FA3E2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xmsolistparagraph">
    <w:name w:val="x_xmsolistparagraph"/>
    <w:basedOn w:val="Normal"/>
    <w:rsid w:val="00FA3E2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FA3E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203">
      <w:bodyDiv w:val="1"/>
      <w:marLeft w:val="0"/>
      <w:marRight w:val="0"/>
      <w:marTop w:val="0"/>
      <w:marBottom w:val="0"/>
      <w:divBdr>
        <w:top w:val="none" w:sz="0" w:space="0" w:color="auto"/>
        <w:left w:val="none" w:sz="0" w:space="0" w:color="auto"/>
        <w:bottom w:val="none" w:sz="0" w:space="0" w:color="auto"/>
        <w:right w:val="none" w:sz="0" w:space="0" w:color="auto"/>
      </w:divBdr>
    </w:div>
    <w:div w:id="19796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sleyr@cumbriachamber.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sleyr@cumbriachamber.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umbriagrowthhub.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esleyr@cumbriachamber.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a@cumbriachamber.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D8E0DD470B04DBF73EACC457B189D" ma:contentTypeVersion="18" ma:contentTypeDescription="Create a new document." ma:contentTypeScope="" ma:versionID="2e629b9609e5aac8ca44d1bb18124a95">
  <xsd:schema xmlns:xsd="http://www.w3.org/2001/XMLSchema" xmlns:xs="http://www.w3.org/2001/XMLSchema" xmlns:p="http://schemas.microsoft.com/office/2006/metadata/properties" xmlns:ns2="1bb3593b-f571-4f37-ba2c-66e4be61113e" xmlns:ns3="ba0d900d-c6cb-46eb-8208-be44d7988c05" targetNamespace="http://schemas.microsoft.com/office/2006/metadata/properties" ma:root="true" ma:fieldsID="f1580116279eec9fdcd53beed87f22f6" ns2:_="" ns3:_="">
    <xsd:import namespace="1bb3593b-f571-4f37-ba2c-66e4be61113e"/>
    <xsd:import namespace="ba0d900d-c6cb-46eb-8208-be44d7988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593b-f571-4f37-ba2c-66e4be611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394f2d-48c5-4588-a514-e28f5ce2ed3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d900d-c6cb-46eb-8208-be44d7988c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4e287e-70ed-4377-90fd-792ff1bc2874}" ma:internalName="TaxCatchAll" ma:showField="CatchAllData" ma:web="ba0d900d-c6cb-46eb-8208-be44d7988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0d900d-c6cb-46eb-8208-be44d7988c05" xsi:nil="true"/>
    <lcf76f155ced4ddcb4097134ff3c332f xmlns="1bb3593b-f571-4f37-ba2c-66e4be6111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345391-AFD2-4A6C-A32A-7777251B5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3593b-f571-4f37-ba2c-66e4be61113e"/>
    <ds:schemaRef ds:uri="ba0d900d-c6cb-46eb-8208-be44d7988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0B011-3F7E-4EC1-B099-BCAB665C2093}">
  <ds:schemaRefs>
    <ds:schemaRef ds:uri="http://schemas.microsoft.com/sharepoint/v3/contenttype/forms"/>
  </ds:schemaRefs>
</ds:datastoreItem>
</file>

<file path=customXml/itemProps3.xml><?xml version="1.0" encoding="utf-8"?>
<ds:datastoreItem xmlns:ds="http://schemas.openxmlformats.org/officeDocument/2006/customXml" ds:itemID="{1E8F0CD4-B28E-440E-B976-5EE9EFE52625}">
  <ds:schemaRefs>
    <ds:schemaRef ds:uri="http://schemas.microsoft.com/office/2006/metadata/properties"/>
    <ds:schemaRef ds:uri="http://schemas.microsoft.com/office/infopath/2007/PartnerControls"/>
    <ds:schemaRef ds:uri="ba0d900d-c6cb-46eb-8208-be44d7988c05"/>
    <ds:schemaRef ds:uri="1bb3593b-f571-4f37-ba2c-66e4be61113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Robinson</dc:creator>
  <cp:keywords/>
  <dc:description/>
  <cp:lastModifiedBy>Lesley Robinson</cp:lastModifiedBy>
  <cp:revision>58</cp:revision>
  <cp:lastPrinted>2023-11-29T10:54:00Z</cp:lastPrinted>
  <dcterms:created xsi:type="dcterms:W3CDTF">2023-10-30T13:42:00Z</dcterms:created>
  <dcterms:modified xsi:type="dcterms:W3CDTF">2023-12-13T07:46:00Z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0x0101008E9D8E0DD470B04DBF73EACC457B189D</vt:lpwstr>
  </property>
  <property fmtid="{D5CDD505-2E9C-101B-9397-08002B2CF9AE}" pid="3" name="MediaServiceImageTags">
    <vt:lpwstr/>
  </property>
</Properties>
</file>